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33" w:rsidRDefault="00855133" w:rsidP="0085513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2050992</wp:posOffset>
            </wp:positionH>
            <wp:positionV relativeFrom="paragraph">
              <wp:posOffset>-387581</wp:posOffset>
            </wp:positionV>
            <wp:extent cx="1607127" cy="1073728"/>
            <wp:effectExtent l="0" t="0" r="0" b="0"/>
            <wp:wrapNone/>
            <wp:docPr id="1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27" cy="1073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5133" w:rsidRDefault="00855133" w:rsidP="0085513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55133" w:rsidRDefault="00855133" w:rsidP="0085513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55133" w:rsidRDefault="00855133" w:rsidP="0085513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55133" w:rsidRDefault="00855133" w:rsidP="0085513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55133" w:rsidRDefault="00855133" w:rsidP="0085513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55133" w:rsidRPr="006F46AE" w:rsidRDefault="00855133" w:rsidP="0085513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855133" w:rsidRPr="006F46AE" w:rsidRDefault="00855133" w:rsidP="0085513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855133" w:rsidRPr="006F46AE" w:rsidRDefault="00855133" w:rsidP="0085513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55133" w:rsidRPr="006A2116" w:rsidRDefault="00855133" w:rsidP="008551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133" w:rsidRPr="006A2116" w:rsidRDefault="00855133" w:rsidP="008551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116">
        <w:rPr>
          <w:rFonts w:ascii="Times New Roman" w:hAnsi="Times New Roman" w:cs="Times New Roman"/>
          <w:sz w:val="24"/>
          <w:szCs w:val="24"/>
        </w:rPr>
        <w:t>ОП.03. ВОЗРАСТНАЯ АНАТОМИЯ, ФИЗИОЛОГИЯ И ГИГИЕНА</w:t>
      </w:r>
    </w:p>
    <w:p w:rsidR="00855133" w:rsidRPr="00812B80" w:rsidRDefault="00855133" w:rsidP="0085513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12B80">
        <w:rPr>
          <w:rFonts w:ascii="Times New Roman" w:hAnsi="Times New Roman" w:cs="Times New Roman"/>
          <w:sz w:val="28"/>
          <w:szCs w:val="28"/>
        </w:rPr>
        <w:t>Раздел  2. Анатомия и физиология человека</w:t>
      </w:r>
    </w:p>
    <w:p w:rsidR="00855133" w:rsidRDefault="00855133" w:rsidP="00855133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ЗАНЯТИЕ №4</w:t>
      </w:r>
      <w:r w:rsidRPr="00812B80">
        <w:rPr>
          <w:rFonts w:ascii="Times New Roman" w:hAnsi="Times New Roman" w:cs="Times New Roman"/>
          <w:sz w:val="24"/>
          <w:szCs w:val="24"/>
        </w:rPr>
        <w:t>.</w:t>
      </w:r>
    </w:p>
    <w:p w:rsidR="00855133" w:rsidRPr="00812B80" w:rsidRDefault="00855133" w:rsidP="00855133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занятие №2 </w:t>
      </w:r>
      <w:r w:rsidRPr="00812B80">
        <w:rPr>
          <w:rFonts w:ascii="Times New Roman" w:hAnsi="Times New Roman" w:cs="Times New Roman"/>
          <w:sz w:val="24"/>
          <w:szCs w:val="24"/>
        </w:rPr>
        <w:t>«</w:t>
      </w:r>
      <w:r w:rsidRPr="001924A7">
        <w:rPr>
          <w:rFonts w:ascii="Times New Roman" w:hAnsi="Times New Roman" w:cs="Times New Roman"/>
          <w:sz w:val="24"/>
          <w:szCs w:val="24"/>
        </w:rPr>
        <w:t>Анализ строения головного мозга»</w:t>
      </w:r>
    </w:p>
    <w:p w:rsidR="00855133" w:rsidRPr="00F85EFA" w:rsidRDefault="00855133" w:rsidP="00855133">
      <w:pPr>
        <w:pStyle w:val="1"/>
        <w:rPr>
          <w:rFonts w:ascii="Times New Roman" w:hAnsi="Times New Roman"/>
          <w:b/>
          <w:sz w:val="24"/>
          <w:szCs w:val="24"/>
        </w:rPr>
      </w:pPr>
    </w:p>
    <w:p w:rsidR="00855133" w:rsidRPr="00F85EFA" w:rsidRDefault="00855133" w:rsidP="00855133">
      <w:pPr>
        <w:pStyle w:val="1"/>
        <w:rPr>
          <w:rFonts w:ascii="Times New Roman" w:hAnsi="Times New Roman"/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  <w:u w:val="single"/>
        </w:rPr>
        <w:t>Цель:</w:t>
      </w:r>
      <w:r w:rsidRPr="00F85EFA">
        <w:rPr>
          <w:rFonts w:ascii="Times New Roman" w:hAnsi="Times New Roman"/>
          <w:sz w:val="24"/>
          <w:szCs w:val="24"/>
        </w:rPr>
        <w:t xml:space="preserve"> Изучить строение и функции  головного мозга человека.</w:t>
      </w:r>
    </w:p>
    <w:p w:rsidR="00855133" w:rsidRPr="00F85EFA" w:rsidRDefault="00855133" w:rsidP="00855133">
      <w:pPr>
        <w:pStyle w:val="1"/>
        <w:rPr>
          <w:rFonts w:ascii="Times New Roman" w:hAnsi="Times New Roman"/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  <w:u w:val="single"/>
        </w:rPr>
        <w:t xml:space="preserve">Оборудование: </w:t>
      </w:r>
      <w:r w:rsidRPr="00F85EFA">
        <w:rPr>
          <w:rFonts w:ascii="Times New Roman" w:hAnsi="Times New Roman"/>
          <w:sz w:val="24"/>
          <w:szCs w:val="24"/>
        </w:rPr>
        <w:t>информационные тексты, рисунки,  таблицы.</w:t>
      </w:r>
    </w:p>
    <w:p w:rsidR="00855133" w:rsidRPr="00F85EFA" w:rsidRDefault="00855133" w:rsidP="00855133">
      <w:pPr>
        <w:pStyle w:val="1"/>
        <w:rPr>
          <w:rFonts w:ascii="Times New Roman" w:hAnsi="Times New Roman"/>
          <w:sz w:val="24"/>
          <w:szCs w:val="24"/>
          <w:u w:val="single"/>
        </w:rPr>
      </w:pPr>
      <w:r w:rsidRPr="00F85EFA">
        <w:rPr>
          <w:rFonts w:ascii="Times New Roman" w:hAnsi="Times New Roman"/>
          <w:sz w:val="24"/>
          <w:szCs w:val="24"/>
          <w:u w:val="single"/>
        </w:rPr>
        <w:t>Ход работы:</w:t>
      </w:r>
    </w:p>
    <w:p w:rsidR="00855133" w:rsidRPr="00F85EFA" w:rsidRDefault="00855133" w:rsidP="00855133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</w:rPr>
        <w:t>Рассмотрите  предложенное оборудование.</w:t>
      </w:r>
    </w:p>
    <w:p w:rsidR="00855133" w:rsidRPr="00F85EFA" w:rsidRDefault="00855133" w:rsidP="00855133">
      <w:pPr>
        <w:pStyle w:val="1"/>
        <w:numPr>
          <w:ilvl w:val="0"/>
          <w:numId w:val="1"/>
        </w:numPr>
        <w:rPr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</w:rPr>
        <w:t>Пользуясь рисунком в учебнике и таблицами, найдите необходимую информацию для заполнения таблицы.</w:t>
      </w:r>
    </w:p>
    <w:p w:rsidR="00855133" w:rsidRPr="00F85EFA" w:rsidRDefault="00855133" w:rsidP="00855133">
      <w:pPr>
        <w:pStyle w:val="1"/>
        <w:numPr>
          <w:ilvl w:val="0"/>
          <w:numId w:val="1"/>
        </w:numPr>
        <w:rPr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</w:rPr>
        <w:t>Заполните таблицу № 1</w:t>
      </w:r>
    </w:p>
    <w:p w:rsidR="00855133" w:rsidRPr="00F85EFA" w:rsidRDefault="00855133" w:rsidP="00855133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</w:rPr>
        <w:t>Заполните таблицу № 2.(соедините чертой)</w:t>
      </w:r>
    </w:p>
    <w:p w:rsidR="00855133" w:rsidRPr="00F85EFA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Pr="00F85EFA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</w:rPr>
        <w:t>Таблица № 1</w:t>
      </w:r>
    </w:p>
    <w:p w:rsidR="00855133" w:rsidRPr="00F85EFA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11"/>
        <w:gridCol w:w="3168"/>
        <w:gridCol w:w="3192"/>
      </w:tblGrid>
      <w:tr w:rsidR="00855133" w:rsidRPr="00F85EFA" w:rsidTr="002F0B53">
        <w:tc>
          <w:tcPr>
            <w:tcW w:w="3416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EFA">
              <w:rPr>
                <w:rFonts w:ascii="Times New Roman" w:hAnsi="Times New Roman"/>
                <w:b/>
                <w:sz w:val="24"/>
                <w:szCs w:val="24"/>
              </w:rPr>
              <w:t>Отдел мозга</w:t>
            </w: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EFA">
              <w:rPr>
                <w:rFonts w:ascii="Times New Roman" w:hAnsi="Times New Roman"/>
                <w:b/>
                <w:sz w:val="24"/>
                <w:szCs w:val="24"/>
              </w:rPr>
              <w:t>Особенности строения</w:t>
            </w: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EFA">
              <w:rPr>
                <w:rFonts w:ascii="Times New Roman" w:hAnsi="Times New Roman"/>
                <w:b/>
                <w:sz w:val="24"/>
                <w:szCs w:val="24"/>
              </w:rPr>
              <w:t>Выполняемые функции</w:t>
            </w:r>
          </w:p>
        </w:tc>
      </w:tr>
      <w:tr w:rsidR="00855133" w:rsidRPr="00F85EFA" w:rsidTr="002F0B53">
        <w:tc>
          <w:tcPr>
            <w:tcW w:w="341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Продолговатый мозг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33" w:rsidRPr="00F85EFA" w:rsidTr="002F0B53">
        <w:tc>
          <w:tcPr>
            <w:tcW w:w="341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Мост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33" w:rsidRPr="00F85EFA" w:rsidTr="002F0B53">
        <w:tc>
          <w:tcPr>
            <w:tcW w:w="341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Мозжечок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33" w:rsidRPr="00F85EFA" w:rsidTr="002F0B53">
        <w:tc>
          <w:tcPr>
            <w:tcW w:w="341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Средний мозг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33" w:rsidRPr="00F85EFA" w:rsidTr="002F0B53">
        <w:tc>
          <w:tcPr>
            <w:tcW w:w="341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Промежуточный мозг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33" w:rsidRPr="00F85EFA" w:rsidTr="002F0B53">
        <w:tc>
          <w:tcPr>
            <w:tcW w:w="341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Передний мозг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133" w:rsidRPr="00F85EFA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855133" w:rsidRPr="00F85EFA" w:rsidRDefault="00855133" w:rsidP="00855133">
      <w:pPr>
        <w:pStyle w:val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№ 2.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5136"/>
        <w:gridCol w:w="2093"/>
      </w:tblGrid>
      <w:tr w:rsidR="00855133" w:rsidRPr="00F85EFA" w:rsidTr="002F0B53">
        <w:tc>
          <w:tcPr>
            <w:tcW w:w="9605" w:type="dxa"/>
            <w:gridSpan w:val="3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EFA">
              <w:rPr>
                <w:rFonts w:ascii="Times New Roman" w:hAnsi="Times New Roman"/>
                <w:b/>
                <w:sz w:val="24"/>
                <w:szCs w:val="24"/>
              </w:rPr>
              <w:t>Отделы головного мозга</w:t>
            </w:r>
          </w:p>
        </w:tc>
      </w:tr>
      <w:tr w:rsidR="00855133" w:rsidRPr="00F85EFA" w:rsidTr="002F0B53">
        <w:tc>
          <w:tcPr>
            <w:tcW w:w="237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Большие полушария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Промежуточный мозг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Гипоталамус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Гипофиз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Средний мозг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Мост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10EA7"/>
                <w:sz w:val="24"/>
                <w:szCs w:val="24"/>
                <w:lang w:eastAsia="ru-RU"/>
              </w:rPr>
              <w:drawing>
                <wp:inline distT="0" distB="0" distL="0" distR="0">
                  <wp:extent cx="3096260" cy="2639060"/>
                  <wp:effectExtent l="19050" t="0" r="8890" b="0"/>
                  <wp:docPr id="1" name="Рисунок 13" descr="http://festival.1september.ru/files/articles/50/5018/501847/img3.gif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festival.1september.ru/files/articles/50/5018/501847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260" cy="263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Мозолистое тело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Таламус (зрительные бугры)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Мозжечок</w:t>
            </w: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Продолговатый мозг</w:t>
            </w:r>
          </w:p>
        </w:tc>
      </w:tr>
      <w:tr w:rsidR="00855133" w:rsidRPr="00F85EFA" w:rsidTr="002F0B53">
        <w:tc>
          <w:tcPr>
            <w:tcW w:w="9605" w:type="dxa"/>
            <w:gridSpan w:val="3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EFA">
              <w:rPr>
                <w:rFonts w:ascii="Times New Roman" w:hAnsi="Times New Roman"/>
                <w:b/>
                <w:sz w:val="24"/>
                <w:szCs w:val="24"/>
              </w:rPr>
              <w:t>Борозды и извилины</w:t>
            </w:r>
          </w:p>
        </w:tc>
      </w:tr>
      <w:tr w:rsidR="00855133" w:rsidRPr="00F85EFA" w:rsidTr="002F0B53">
        <w:tc>
          <w:tcPr>
            <w:tcW w:w="237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Борозды</w:t>
            </w:r>
          </w:p>
        </w:tc>
        <w:tc>
          <w:tcPr>
            <w:tcW w:w="513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10EA7"/>
                <w:sz w:val="24"/>
                <w:szCs w:val="24"/>
                <w:lang w:eastAsia="ru-RU"/>
              </w:rPr>
              <w:drawing>
                <wp:inline distT="0" distB="0" distL="0" distR="0">
                  <wp:extent cx="2445385" cy="1988185"/>
                  <wp:effectExtent l="19050" t="0" r="0" b="0"/>
                  <wp:docPr id="2" name="i-main-pic" descr="Картинка 1 из 155750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1 из 155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98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Извилины</w:t>
            </w: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33" w:rsidRPr="00F85EFA" w:rsidTr="002F0B53">
        <w:tc>
          <w:tcPr>
            <w:tcW w:w="9605" w:type="dxa"/>
            <w:gridSpan w:val="3"/>
          </w:tcPr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EFA">
              <w:rPr>
                <w:rFonts w:ascii="Times New Roman" w:hAnsi="Times New Roman"/>
                <w:b/>
                <w:sz w:val="24"/>
                <w:szCs w:val="24"/>
              </w:rPr>
              <w:t>Доли коры</w:t>
            </w:r>
          </w:p>
        </w:tc>
      </w:tr>
      <w:tr w:rsidR="00855133" w:rsidRPr="00F85EFA" w:rsidTr="002F0B53">
        <w:tc>
          <w:tcPr>
            <w:tcW w:w="2376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Лобная</w:t>
            </w: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Височная</w:t>
            </w:r>
          </w:p>
        </w:tc>
        <w:tc>
          <w:tcPr>
            <w:tcW w:w="5136" w:type="dxa"/>
          </w:tcPr>
          <w:p w:rsidR="00855133" w:rsidRPr="00F85EFA" w:rsidRDefault="00855133" w:rsidP="002F0B53">
            <w:pPr>
              <w:pStyle w:val="1"/>
              <w:rPr>
                <w:rFonts w:ascii="Arial" w:hAnsi="Arial" w:cs="Arial"/>
                <w:noProof/>
                <w:color w:val="110EA7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10EA7"/>
                <w:sz w:val="24"/>
                <w:szCs w:val="24"/>
                <w:lang w:eastAsia="ru-RU"/>
              </w:rPr>
              <w:drawing>
                <wp:inline distT="0" distB="0" distL="0" distR="0">
                  <wp:extent cx="2438400" cy="1717675"/>
                  <wp:effectExtent l="0" t="0" r="0" b="0"/>
                  <wp:docPr id="3" name="Рисунок 3" descr="Картинка 171 из 158074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а 171 из 158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71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</w:tcPr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 xml:space="preserve">    Теменная</w:t>
            </w: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133" w:rsidRPr="00F85EFA" w:rsidRDefault="00855133" w:rsidP="002F0B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A">
              <w:rPr>
                <w:rFonts w:ascii="Times New Roman" w:hAnsi="Times New Roman"/>
                <w:sz w:val="24"/>
                <w:szCs w:val="24"/>
              </w:rPr>
              <w:t>Затылочная</w:t>
            </w:r>
          </w:p>
        </w:tc>
      </w:tr>
    </w:tbl>
    <w:p w:rsidR="00C76A5C" w:rsidRPr="00C76A5C" w:rsidRDefault="00C76A5C" w:rsidP="00C76A5C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5C" w:rsidRPr="00C76A5C" w:rsidRDefault="00C76A5C" w:rsidP="00C76A5C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5C">
        <w:rPr>
          <w:rFonts w:ascii="Times New Roman" w:hAnsi="Times New Roman" w:cs="Times New Roman"/>
          <w:b/>
          <w:sz w:val="24"/>
          <w:szCs w:val="24"/>
        </w:rPr>
        <w:t>Общее понятие о развитии головного мозга</w:t>
      </w:r>
    </w:p>
    <w:p w:rsidR="00C76A5C" w:rsidRPr="00C76A5C" w:rsidRDefault="00C76A5C" w:rsidP="00C76A5C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Головной мозг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encephalon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располагается в полости черепа. Его верхнелатеральная поверхность выпуклая, а нижняя поверхность — основание головного мозга — утолщенная и неровная. В области основания от головного мозга отходят 12 пар черепных (или черепно-мозговых) нервов. В головном мозге различают полушария большого мозга (наиболее новую в эволюционном развитии часть) и ствол с мозжечком. </w:t>
      </w:r>
    </w:p>
    <w:p w:rsidR="00C76A5C" w:rsidRPr="00C76A5C" w:rsidRDefault="00C76A5C" w:rsidP="00C76A5C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Масса мозга взрослого в среднем у мужчин 1375 г, а  у женщин 1245 г. Масса мозга новорож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денного в среднем 330—340 г, В эмбриональном периоде и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первые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годы жизни 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головной мозг интенсивно растет, но только к 20 годам достигает окончательной величины.</w:t>
      </w:r>
    </w:p>
    <w:p w:rsidR="00C76A5C" w:rsidRPr="00C76A5C" w:rsidRDefault="00C76A5C" w:rsidP="00C76A5C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Головной мозг развивается на дорсальной стороне за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родыша из наружного зародышевого листка (эктодермы). В этом месте формируется нервная трубка с расширением в головном отделе зародыша. Вначале это расширение представлено тремя мозговыми пузырями: передним, средним и задним (ромбовидным). </w:t>
      </w:r>
    </w:p>
    <w:p w:rsidR="00C76A5C" w:rsidRPr="00C76A5C" w:rsidRDefault="00C76A5C" w:rsidP="00C76A5C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В дальней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шем передний и ромбовидный пузыри делятся и образуются пять мозговых пузырей: конечный, промежуточный, средний, задний и продолговатый (добавочный). В процессе развития стенки мозговых пузырей растут неравномерно: либо утолщаясь, либо оставаясь в отдельных участках тонкими и продавливаясь внутрь полости пу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зыря, участвуя в образовании сосудистых сплетений желудочков. Остатками полостей мозговых пузырей и нервной трубки являются мозговые желудочки и центральный канал спинного мозга. Из каж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дого мозгового пузыря развиваются определенные отделы мозга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ис.1)</w:t>
      </w:r>
    </w:p>
    <w:p w:rsidR="00C76A5C" w:rsidRPr="00C76A5C" w:rsidRDefault="00C76A5C" w:rsidP="00C76A5C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962400" cy="1568536"/>
            <wp:effectExtent l="19050" t="0" r="0" b="0"/>
            <wp:docPr id="13" name="Рисунок 1" descr="Рис. 273. Развитие головного мозга (схема). а - пять мозговых пузырей: 1 - первый пузырь (telencephalon - конечный мозг); 2 - второй пузырь (diencephalon - промежуточный мозг); 3 - третий пузырь (mesencephalon - средний мозг); 4 - четвертый пузырь (metencephalon - собственно задний мозг как часть ромбовидного мозга); 5 - пятый пузырь (myelencephalon - продолговатый мозг); между третьим и четвертым пузырем - перешеек (isthmus), б - развитие головного мозга (по Р. Д. Синельников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273. Развитие головного мозга (схема). а - пять мозговых пузырей: 1 - первый пузырь (telencephalon - конечный мозг); 2 - второй пузырь (diencephalon - промежуточный мозг); 3 - третий пузырь (mesencephalon - средний мозг); 4 - четвертый пузырь (metencephalon - собственно задний мозг как часть ромбовидного мозга); 5 - пятый пузырь (myelencephalon - продолговатый мозг); между третьим и четвертым пузырем - перешеек (isthmus), б - развитие головного мозга (по Р. Д. Синельникову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380" cy="157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  Рис.1 Развитие головного мозга (схема</w:t>
      </w:r>
      <w:r w:rsidRPr="00C76A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). А - пять мозговых пузырей: 1 -  конечный мозг; 2 -  промежуточный мозг; 3 -  средний мозг; 4 -  собственно задний мозг как часть ромбовидного мозга; 5 - продолговатый мозг; между третьим и четвертым пузырем - перешеек (</w:t>
      </w:r>
      <w:proofErr w:type="spellStart"/>
      <w:r w:rsidRPr="00C76A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isthmus</w:t>
      </w:r>
      <w:proofErr w:type="spellEnd"/>
      <w:r w:rsidRPr="00C76A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), Б - развитие головного мозга (по Р. Д. Синельникову)</w:t>
      </w:r>
    </w:p>
    <w:p w:rsidR="00C76A5C" w:rsidRPr="00C76A5C" w:rsidRDefault="00C76A5C" w:rsidP="00C76A5C">
      <w:pPr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В связи с этим из пяти мозговых пузырей в головном мозге выделяют пять основных отделов: продолговатый, задний, средний, промежу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точный и конечный мозг (рис.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2).</w:t>
      </w:r>
    </w:p>
    <w:p w:rsidR="00C76A5C" w:rsidRPr="00C76A5C" w:rsidRDefault="00C76A5C" w:rsidP="00C76A5C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5596" cy="3143250"/>
            <wp:effectExtent l="19050" t="0" r="2154" b="0"/>
            <wp:docPr id="14" name="Рисунок 2" descr="http://do.gendocs.ru/pars_docs/tw_refs/1/688/688_html_m78268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.gendocs.ru/pars_docs/tw_refs/1/688/688_html_m78268ad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61" cy="314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76A5C" w:rsidRPr="00C76A5C" w:rsidRDefault="00C76A5C" w:rsidP="00C76A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Рис 2. Сагиттальный  разрез головного мозга.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-валик мозолистого тела;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ствол мозолистого тела;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3-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клюв мозолистого тела;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-пластинка клюва; 5 -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подмозолистая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извилина;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6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конечная пластинка; 7 - колонка свода;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8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борозда мозолистого тела;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9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прозрачная перегородка;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10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передняя спайка;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11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зрительный бугор (таламус);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12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слипание зрительных буг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ров;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13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шишковидное тело;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14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задняя спайка;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15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подбугорная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борозда;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16 -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подбугорье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(гипоталамус);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17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перекрест зрительных нервов;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18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воронка;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19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гипофиз;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20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сосцевидное тело;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21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-пластинка крыши;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22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водопровод мозга;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23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ножка мозга;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24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глазодвигательный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нерв;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25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-мост;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26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-мозжечок;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27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продолговатый мозг;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28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четвертый желудочек;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29-в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ерхний мозговой парус;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30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-полушарие мозжечка.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Отделы головного мозга: </w:t>
      </w:r>
    </w:p>
    <w:p w:rsidR="00C76A5C" w:rsidRPr="00C76A5C" w:rsidRDefault="00C76A5C" w:rsidP="00C76A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продолговатый мозг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Из пятого мозгового пузыря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myelencephalon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развивается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продолговатый мозг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medulla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oblongata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 Границей между спинным и про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долговатым мозгом является место выхода корешков первых шейных спинномозговых нервов. Вверху он переходит в мозговой мост, боковые его отделы продолжаются в нижние ножки мозжечка.  На  пе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редней поверхности его видны два продольных возвы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шения — пирамиды и лежащие кнаружи от них оливы. На задней поверхности по бокам от задней срединной борозды тянутся тонкий и клиновидный канатики, продолжающиеся сюда из спинного мозга и заканчивающиеся на клетках одноименных ядер, образующих на поверхности тонкий и клиновидный бугорки. Внутри олив лежат скопления серого вещества — ядра олив.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В продолговатом мозге находятся ядра IX—XII пар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черепномозговых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нервов, которые выходят на нижней его по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верхности позади оливы и между оливой и пирамидой. Сетчатая (ретикулярная) формация продолговатого мозга состоит из перепле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тения нервных волокон и лежащих между ними нервных клеток образующих ядра ретикулярной формации. Белое вещество обра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зуют длинные системы волокон, проходящие здесь из спинного мозга или направляющиеся в спинной мозг, и короткие, связывающие ядра стволовой части головного мозга. Между ядрами олив распола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гается перекрест нервных воло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кон, берущих начало от клеток тонкого и клиновидного ядер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ис. 3)</w:t>
      </w: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990850" cy="2533650"/>
            <wp:effectExtent l="19050" t="0" r="0" b="0"/>
            <wp:docPr id="15" name="Рисунок 3" descr="http://vmede.org/sait/content/Nevrologija_ob_g_2007/9_files/mb4_0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mede.org/sait/content/Nevrologija_ob_g_2007/9_files/mb4_01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959" cy="254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 3. </w:t>
      </w:r>
      <w:proofErr w:type="gramStart"/>
      <w:r w:rsidRPr="00C76A5C">
        <w:rPr>
          <w:rFonts w:ascii="Times New Roman" w:hAnsi="Times New Roman" w:cs="Times New Roman"/>
          <w:b/>
          <w:color w:val="000000"/>
          <w:sz w:val="24"/>
          <w:szCs w:val="24"/>
        </w:rPr>
        <w:t>Основание головного мозга и корешки черепных нервов</w:t>
      </w:r>
      <w:r w:rsidRPr="00C76A5C">
        <w:rPr>
          <w:rFonts w:ascii="Times New Roman" w:hAnsi="Times New Roman" w:cs="Times New Roman"/>
          <w:color w:val="000000"/>
          <w:sz w:val="24"/>
          <w:szCs w:val="24"/>
        </w:rPr>
        <w:t xml:space="preserve">. 1 - гипофиз; 2 - обонятельный нерв; 3 - зрительный нерв; 4 - </w:t>
      </w:r>
      <w:proofErr w:type="spellStart"/>
      <w:r w:rsidRPr="00C76A5C">
        <w:rPr>
          <w:rFonts w:ascii="Times New Roman" w:hAnsi="Times New Roman" w:cs="Times New Roman"/>
          <w:color w:val="000000"/>
          <w:sz w:val="24"/>
          <w:szCs w:val="24"/>
        </w:rPr>
        <w:t>глазодвигательный</w:t>
      </w:r>
      <w:proofErr w:type="spellEnd"/>
      <w:r w:rsidRPr="00C76A5C">
        <w:rPr>
          <w:rFonts w:ascii="Times New Roman" w:hAnsi="Times New Roman" w:cs="Times New Roman"/>
          <w:color w:val="000000"/>
          <w:sz w:val="24"/>
          <w:szCs w:val="24"/>
        </w:rPr>
        <w:t xml:space="preserve"> нерв; 5 - блоковой нерв; 6 - отводящий нерв; 7 - двигательный корешок тройничного нерва; 8 - чувствительный корешок тройничного нерва; 9 - лицевой нерв; 10 - промежуточный нерв; 11 - преддверно-улитковый нерв; 12 - языкоглоточный нерв; 13 - блуждающий нерв; 14 - добавочный нерв;</w:t>
      </w:r>
      <w:proofErr w:type="gramEnd"/>
      <w:r w:rsidRPr="00C76A5C">
        <w:rPr>
          <w:rFonts w:ascii="Times New Roman" w:hAnsi="Times New Roman" w:cs="Times New Roman"/>
          <w:color w:val="000000"/>
          <w:sz w:val="24"/>
          <w:szCs w:val="24"/>
        </w:rPr>
        <w:t xml:space="preserve"> 15 - подъязычный нерв, 16 - спинномозговые корешки добавочного нерва; 17 - продолговатый мозг; 18 - мозжечок; 19 - тройничный нерв; 20 - ножка мозга; 21 - зрительный тракт</w:t>
      </w:r>
    </w:p>
    <w:p w:rsidR="00C76A5C" w:rsidRPr="00C76A5C" w:rsidRDefault="00C76A5C" w:rsidP="00C76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Продолговатый мозг выполняет </w:t>
      </w: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две функ</w:t>
      </w: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ции - рефлекторную и проводниковую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Через продолговатый мозг осуществляются </w:t>
      </w: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следующие рефлексы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76A5C" w:rsidRPr="00C76A5C" w:rsidRDefault="00C76A5C" w:rsidP="00C76A5C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Защитные рефлексы: кашель, чиханье, мигание, слезоотделение, рвота.</w:t>
      </w:r>
    </w:p>
    <w:p w:rsidR="00C76A5C" w:rsidRPr="00C76A5C" w:rsidRDefault="00C76A5C" w:rsidP="00C76A5C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Пищевые рефлексы: сосание, глотание,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сокоотделение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пищевари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тельных желез.</w:t>
      </w:r>
    </w:p>
    <w:p w:rsidR="00C76A5C" w:rsidRPr="00C76A5C" w:rsidRDefault="00C76A5C" w:rsidP="00C76A5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Сердечно-сосудистые</w:t>
      </w:r>
      <w:proofErr w:type="spellEnd"/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рефлексы, регулирующие деятельность сердца и кровеносных сосудов.</w:t>
      </w:r>
    </w:p>
    <w:p w:rsidR="00C76A5C" w:rsidRPr="00C76A5C" w:rsidRDefault="00C76A5C" w:rsidP="00C76A5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продолговатом мозге находится автоматически работающий дыхательный центр, обеспечивающий вентиляцию легких.</w:t>
      </w:r>
    </w:p>
    <w:p w:rsidR="00C76A5C" w:rsidRPr="00C76A5C" w:rsidRDefault="00C76A5C" w:rsidP="00C76A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продолговатом мозге расположены вестибулярные ядра.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От вестибулярных ядер продолговатого мозга начинается нисхо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дящий вестибулоспинальный тракт, участвующий в осуществлении установочных рефлексов позы, именно в перераспределении тонуса мышц. Все реф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лексы, связанные с функцией стояния, называются установочными рефлексами. Особое значение этого отдела центральной нервной системы опре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деляется тем, что в продолговатом мозге находятся жизненно важные центры —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дыхательный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сердечно-сосудистый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поэтому не только удаление, а даже повреждение продолговатого мозга заканчивается смертью.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Помимо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рефлекторной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продолговатый мозг выполняет провод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никовую функцию. Через продолговатый мозг проходят проводящие пути, соединяющие двусторонней связью кору, промежуточный, средний мозг, мозжечок и спинной мозг.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Задний мозг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К заднему мозгу относятся мозговой мост и мозжечок. Он разви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вается из четвертого мозгового пузыря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metencephalon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Мост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pons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снизу граничит с продолговатым мозгом, сверху пере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ходит в ножки мозга, боковые его отделы образуют средние ножки мозжечка. В передней (вентральной) части моста располагаются скопления серого вещества — собственные ядра моста, в задней (дорсальной) его части лежат ядра верхней оливы, ретикулярной фор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мации и ядра V—VIII пар черепных нервов. Эти нервы выходят на основании мозга сбоку от моста и позади него на границе с мозжеч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ком и продолговатым мозгом.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Белое вещество моста в его передней части (основании) представлено поперечно идущими волокнами, направляющимися в средние ножки мозжечка. Они пронизываются мощными продольными пучками волокон пирамидных путей, образующих затем пирамиды продолговатого мозга и направляющихся в спинной мозг. В задней части (покрышке) проходят восходящие и нисходящие системы волокон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ис. 4)</w:t>
      </w: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95675" cy="2532715"/>
            <wp:effectExtent l="19050" t="0" r="9525" b="0"/>
            <wp:docPr id="16" name="Рисунок 4" descr="http://vmede.org/sait/content/Anatomija_stomat_sapin_2009/14_files/mb4_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mede.org/sait/content/Anatomija_stomat_sapin_2009/14_files/mb4_02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54" cy="2535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spacing w:before="100" w:beforeAutospacing="1" w:after="100" w:afterAutospacing="1" w:line="3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Рис.4.  </w:t>
      </w: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Мост мозга. </w:t>
      </w:r>
      <w:proofErr w:type="gramStart"/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Поперечный разрез.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1 - верхний мозговой парус, 2 - верхняя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мозжечкова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ножка, 3 - задний продольный пучок, 4 - центральный покрышечный путь, 5 - латеральная петля, 6 - медиальная петля, 7 - пирамидный путь, 8 - отводящий нерв, 9 - ядро лицевого нерва, 10 - ядро отводящего нерва, 11 - лицевой нерв, 12 - тройничный нерв, 13 - двигательное ядро тройничного нерва, 14 - верхнее слюноотделительное ядро, 15 - мостовое ядро тройничного нерва, 16 - ядро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одиночного пути, 17 - IV желудочек.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Мозжечок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cerebellum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расположен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дорсально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моста и продолго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ватого мозга. В нем выделяют два полушария и среднюю часть — червь. Поверхность мозжечка покрыта слоем серого ве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щества (кора мозжечка) и образует узкие извилины, разделенные бо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роздами. С их помощью поверхность мозжечка делится на дольки.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Центральная часть мозжечка состоит из белого вещества, в котором заложены скопления серого вещества — ядра мозжечка (зубчатое,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пробковидное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шаровидное и ядра шатра). Мозжечок связан с мозговым стволом тремя парами ножек: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верхние</w:t>
      </w:r>
      <w:proofErr w:type="gramEnd"/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соединяют его со средним мозгом,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средние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с мостом 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нижние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—с продолго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ватым мозгом. В них проходят пучки волокон, соединяющих мозже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чок с различными частями головного и спинного мозга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Рис.5)</w:t>
      </w: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9475" cy="2516216"/>
            <wp:effectExtent l="19050" t="0" r="9525" b="0"/>
            <wp:docPr id="17" name="Рисунок 5" descr="http://vmede.org/sait/content/Anatomija_stomat_sapin_2009/14_files/mb4_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mede.org/sait/content/Anatomija_stomat_sapin_2009/14_files/mb4_019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349" cy="251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spacing w:before="100" w:beforeAutospacing="1" w:after="100" w:afterAutospacing="1" w:line="3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Рис. 5. Ядра мозжечка на его горизонтальном разрезе. Вид сверху.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1 - IV желудочек, 2 - верхняя мозжечковая ножка, 3 - ядро шатра, 4 - шаровидное ядро, 5 -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пробковидное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ядро, 6 - зубчатое ядро, 7 - кора мозжечка.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Перешеек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ромбовидного мозга в процессе развития составляет границу между задним и средним мозгом. Из него развиваются верх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ножки мозжечка, расположенный между ними верхний (передний) мозговой парус и треугольники петли, лежащие кнаружи от верхних ножек мозжечка.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 Четвертый желудочек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ventriculus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quartus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в процессе развития представляет собой остаток полости ромбовидного мозгового пузыря и является, таким образом, полостью продолговатого и заднего мозга. Внизу желудочек сообщается с центральным каналом спин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мозга, вверху переходит в мозговой водопровод среднего мозга, а в области крыши он связан тремя отверстиями с субарахноидальным пространством головного мозга.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Мозжечок является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надсегментарным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отделом центральной нерв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системы, не имеющим прямой связи с рецепторами и эффекто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рами организма. Многочисленными путями он связан со всеми от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делами центральной нервной системы. К нему направляются аффе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рентные проводящие пути, несущие импульсы от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проприореценторов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мышц, сухожилий, связок, вестибулярных ядер продолговатого моз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га, подкорковых ядер и коры больших полушарий. В свою очередь мозжечок посылает импульсы ко всем отделам центральной нервной системы.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Мозжечок участвует в регуляции движений, делая их плавными, точными, соразмерными. По образному выражению Л. А. Орбели, «мозжечок является помощником коры головного мозга по управле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нию скелетной мускулатурой и деятельностью вегетативных орга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нов».</w:t>
      </w:r>
    </w:p>
    <w:p w:rsidR="00C76A5C" w:rsidRPr="00C76A5C" w:rsidRDefault="00C76A5C" w:rsidP="00C76A5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Интересные факты:</w:t>
      </w:r>
    </w:p>
    <w:p w:rsidR="00C76A5C" w:rsidRPr="00C76A5C" w:rsidRDefault="00C76A5C" w:rsidP="00C76A5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мозжечковой коре клеток </w:t>
      </w:r>
      <w:proofErr w:type="spellStart"/>
      <w:r w:rsidRPr="00C76A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Пуркинье</w:t>
      </w:r>
      <w:proofErr w:type="spellEnd"/>
      <w:r w:rsidRPr="00C76A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насчитывается до 26 млн. Они </w:t>
      </w:r>
    </w:p>
    <w:p w:rsidR="00C76A5C" w:rsidRPr="00C76A5C" w:rsidRDefault="00C76A5C" w:rsidP="00C76A5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достигают окончательного развития только к восьми годам жизни человека, поэтому маленькие дети не умеют рассчитывать движения и выглядят неуклюжими и неловкими, а из-под карандаша у них выходят каракули. Тренировки ускоряют созревание клеток </w:t>
      </w:r>
      <w:proofErr w:type="spellStart"/>
      <w:r w:rsidRPr="00C76A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Пуркинье</w:t>
      </w:r>
      <w:proofErr w:type="spellEnd"/>
      <w:r w:rsidRPr="00C76A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самым развитым мозжечком обладают гимнасты, балерины и фигуристы. Кроме того, клетки </w:t>
      </w:r>
      <w:proofErr w:type="spellStart"/>
      <w:r w:rsidRPr="00C76A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Пуркинье</w:t>
      </w:r>
      <w:proofErr w:type="spellEnd"/>
      <w:r w:rsidRPr="00C76A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очень чувствительны к алкоголю: даже небольшие дозы спиртного приводят к сбою в работе мозжечка, который определяет траекторию движения и согласованность работы рук и ног.</w:t>
      </w:r>
    </w:p>
    <w:p w:rsidR="00C76A5C" w:rsidRPr="00C76A5C" w:rsidRDefault="00C76A5C" w:rsidP="00C76A5C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76A5C" w:rsidRPr="00C76A5C" w:rsidRDefault="00C76A5C" w:rsidP="00C76A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Средний мозг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Из третьего мозгового пузыря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mesencephalon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развивается сред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ний мозг, к которому относятся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ножки мозга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pedunculi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cerebri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), рас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положение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вентрально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пластинка крыши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lamina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tecti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), или чет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верохолмие. Полостью среднего мозга является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мозговой водопровод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сильвиев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водопровод). Пластинка крыши состоит из двух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верхних и двух нижних холмиков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(бугорков), в которых заложены ядра серого вещества.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Верхние холмики связаны со зрительным путем, нижние — со слуховым.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них берет начало двигательный путь, идущий к клет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кам передних рогов спинного мозга: На вертикальном разрезе сред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него мозга хорошо видны три его отдела: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крыша, покрышка и основа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ние,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 собственно ножки мозга. Между покрышкой и основанием находится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черное вещество.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покрышке лежат два круп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ядра —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красные ядра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ядра ретикулярной 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формации.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Мозговой водопровод окружен центральным серым веществом, в котором лежат ядра III и IV пар черепных нервов. Основание ножек мозга образовано волокнами пирамидных путей и путей, соединяющих кору больших полушарий с ядрами моста и мозжечком. В покрышке лежат системы восходящих путей, образующих пучок, называемый медиальной (чувствитель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ной) петлей. Волокна меди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альной петли начинаются в про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долговатом мозге от клеток ядер тонкого и клиновидного канатиков и заканчиваются в ядрах зри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тельного бугра. Латеральная (слуховая) петля состоит из волокон слухового пути, идущих из области моста к нижним холмикам четверо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холмия и медиальным коленчатым телам промежуточного мозга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ис. 6)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76416" cy="2257425"/>
            <wp:effectExtent l="19050" t="0" r="234" b="0"/>
            <wp:docPr id="18" name="Рисунок 6" descr="http://vmede.org/sait/content/Anatomija_stomat_sapin_2009/14_files/mb4_0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mede.org/sait/content/Anatomija_stomat_sapin_2009/14_files/mb4_067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860" cy="226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spacing w:before="100" w:beforeAutospacing="1" w:after="100" w:afterAutospacing="1" w:line="3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Рис.6 </w:t>
      </w: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Средний мозг. Поперечный разрез.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1 - крыша среднего мозга, 2 - покрышка среднего мозга, 3 - основание ножки мозга, 4 - красное ядро, 5 - черное вещество, 6 - ядро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глазодвигательного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нерва, 7 - добавочное ядро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глазодвигательного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нерва, 8 - перекрест покрышки, 9 -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глазодвигательный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нерв, 10 - лобно-мостовой путь, 11 -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корковоядерный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путь, 12 - корково-спинномозговой путь, 13 -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затылочно-теменно-мостовой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путь, 14 - мед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петля, 15 - ручка нижнего холмика, 16 - ядро среднего пути тройничного нерва, 17 - верхний холмик, 18 - водопровод среднего мозга, 19 - центральное серое вещество.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Средний мозг играет важную роль в регуляции мышечного тонуса и в осуществлении установочных и выпрямительных рефлексов, благодаря которым возможны стояние и ходьба. Нервные аппараты регуля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 мышечного тонуса и функ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 стояния и ходьбы нахо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дятся в среднем мозге.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Чувствительные ядра среднего мозга выполняют ряд важнейших рефлекторных функций. Ядра, находящиеся в верхних холмиках, являются первичными зрительными центрами. Они получают им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пульсы от сетчатки глаза и участвуют в ориентировочном рефлексе, т. е. повороте головы к свету. При этом происходит изменение шири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 зрачка и кривизны хрусталика (аккомодация), способствующая ясному видению предмета.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Ядра нижних холмиков являются первичными слуховыми цент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рами. Они участвуют в ориентировочном рефлексе на звук — пово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рот головы в сторону звука. 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Промежуточный мозг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Промежуточный мозг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diencephalon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располагается под мозолистым телом и сводом, срастаясь по бокам с полушариями большого мозга. К нему относятся: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таламус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thalamus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(зрительные бугры),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эпиталамус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epithalamus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надбугорная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область),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метаталамус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metathalamus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забугорная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область) и гипоталамус —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hypothalamus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подбугорная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область). Полостью промежуточного мозга является III же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лудочек.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Таламус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парные скопления серого вещества, покрытые слоем белого вещества, имеющие яйцевидную форму. Пе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редний отдел его примыкает к межжелудочковому отверстию, задний, расширенный, — к четверохолмию. Латеральная поверхность таламуса срастается с полушариями и граничит с хвостатым ядром и внутренней капсулой. Медиальные поверхности образуют стенки III желудочка (Спереди III желудочек сообща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ется с боковыми желудочками межжелудочковыми отверстия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ми, а сзади переходит в мозговой водопровод).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Нижняя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продолжается в гипоталамус. В таламусе различают три основные группы ядер: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передние, латераль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ные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медиальные.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латеральных ядрах происходит переключение всех чувствительных путей, направляющихся к коре больших полу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шарий.  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Главной функцией таламуса является интеграция (объединение) всех видов чувствительности. Для анализа внешней среды недоста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точно сигналов от отдельных рецепторов. Здесь происходит сопостав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ление информации, получаемой по различным каналам связи, и Оцен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ка ее биологического значения. В зрительном бугре насчитывается 40 пар ядер, которые подразделяются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76A5C" w:rsidRPr="00C76A5C" w:rsidRDefault="00C76A5C" w:rsidP="00C76A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специфические (на нейронах этих ядер заканчиваются восходящие афферентные пути),</w:t>
      </w:r>
    </w:p>
    <w:p w:rsidR="00C76A5C" w:rsidRPr="00C76A5C" w:rsidRDefault="00C76A5C" w:rsidP="00C76A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неспеци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фические (ядра ретикулярной формации) и ассоциативные. Через ассоциативные ядра таламус связан со всеми двигательными ядрами подкорки — полосатым телом, бледным шаром, гипоталамусом и с ядрами среднего и продолговатого мозга.  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У человека зрительный бугор играет существенную роль в эмоциональном поведении, характери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зующемся своеобразной мимикой, жестами и сдвигами функций внутренних органов. При эмоциональных реакциях повышается давление, учащаются пульс, дыхание, расширяются зрачки. Мимиче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ская реакция человека является врожденной. При раздражении зрительного бугра у животных возникают двигательные и болевые реакции — визг, ворчание. Эффект можно объяснить тем, что импульсы от зрительных бугров легко переходят на связанные с ними двигательные ядра подкорки.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В клинике симптомами поражения зрительных бугров являются сильная головная боль, расстройства сна, нарушения чувствительности, как в сторону повышения, так и понижения, нарушения движе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ний, их точности, соразмерности, возникновение насильственных непроизвольных движений.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В </w:t>
      </w:r>
      <w:proofErr w:type="spellStart"/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эпиталамусе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лежит верхний придаток мозга —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эпифиз,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шишковидное тело.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Метаталамус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медиальными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латеральными коленчатыми телами,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соеди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ненными пучками волокон с верхними (латераль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ные) и нижними (медиальные) холмиками пластинки крыши.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них лежат ядра, являющиеся рефлекторными центрами зрения и слуха.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Гипоталамус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располагается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вентральнее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зрительного бугра и вклю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чает в себя собственно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подбугорную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область и ряд образований, рас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положенных на основании мозга. Сюда относятся: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конечная пластин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ка, зрительный перекрест, серый бугор, воронка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отходящим от нее нижним придатком мозга —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гипофизом и сосцевидные тела.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гипоталамической области расположены ядра, содержащие крупные нервные клетки, способные выделять секрет (нейросекрет), поступающий по их аксонам в заднюю долю гипофиза, а затем в кровь. В заднем отделе гипоталамуса лежат ядра, образованные мелкими нервными клетками, которые связаны с передней долей гипофиза особой системой кровеносных сосудов.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Гипоталамус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является высшим подкорковым центром вегетативной нервной системы. В этой области расположены центры, регули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рующие все вегетативные функции, обеспечивающие постоянство внутренней среды организма, а также регулирующие жировой, бел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ковый, углеводный и водно-солевой обмен.  Одним из частых проявлений 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заболевания гипоталамуса в клинике является нарушение водно-солевого обмена, проявляющееся в выде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лении большого количества мочи с низкой плотностью. Заболевание носит название несахарного мочеизнурения.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Подбугорная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область тесно связана с деятельностью гипофиза. В крупных нейронах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надзрительного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околожелудочкового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ядер ги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поталамуса образуются гормоны — вазопрессин и окситоцин. По ак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сонам гормоны стекают к гипофизу, где накапливаются, а затем по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ступают в кровь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ис. 7)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411110" cy="2263769"/>
            <wp:effectExtent l="0" t="0" r="0" b="3810"/>
            <wp:docPr id="19" name="Рисунок 16" descr="Промежуточный моз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межуточный мозг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117" cy="22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Рис. 7 Промежуточный мозг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Ретикулярная формация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В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стволе мозга — продолговатом, сред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нем и промежуточном мозге, между его специфическими ядрами на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ходятся скопления нейронов с многочисленными сильно ветвящимися отростками, образующими густую сеть. Эта система нейронов полу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чила название сетчатого образования, или ретикулярной формации. Специальные исследования показали, что все так называемые спе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цифические пути, проводящие определенные виды чувствительности от рецепторов к чувствительным зонам коры головного мозга, дают в стволе мозга ответвления, заканчивающиеся на клетках ретикуляр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ной формации. Потоки импульсов с периферии от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экстер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интеро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 проприорецепторов поддерживают постоянное тоническое возбуж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дение структур ретикулярной формации.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От нейронов ретикулярной формации начинаются неспецифиче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ские пути. Они поднимаются вверх к коре головного мозга и подкор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ковым ядрам и спускаются вниз к нейронам спинного мозга.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Методом раздражения отдельных структур ретикулярной форма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 удалось раскрыть ее функцию как регулятора функционального состояния спинного и головного мозга, а также важнейшего регуля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тора мышечного тонуса. Роль ретикулярной формации в деятельно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сти центральной нервной системы сравнивают с ролью регулятора в телевизоре. Не давая изображения, он может менять громкость звука и освещенность.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Раздражение ретикулярной формации, не вызывая двигательного эффекта, изменяет имеющуюся деятельность, тормозя ее или усили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вая. Если у кошки короткими, ритмическими раздражениями чувстви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тельного нерва вызывать защитный рефлекс — сгибание задней лапки, а затем на этом фоне присоединить раздражение ретикулярной фор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мации, то в зависимости от зоны раздражения эффект будет разли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чен: спинальные рефлексы либо резко усилятся, либо ослабятся и исчезнут, т. е. затормозятся. Торможение возникает при раздраже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нии задних отделов ствола мозга, а усиление рефлексов — при раздра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жении передних отделов. Соответствующие зоны ретикулярной фор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мации получили название тормозящей и активирующей зон. На кору головного мозга ретикулярная формация оказывает акти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вирующее воздействие, поддерживая состояние 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бодрствования и концентрируя внимание. Ретикулярная формация оказывает на кору головного мозга восходящее,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генерализованное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(охватывающее всю кору) активирующее влияние. По выражению И. П. Павлова, «подкорка заряжает кору». В свою очередь кора больших полушарий регулирует активность сетчатого образования.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i/>
          <w:sz w:val="24"/>
          <w:szCs w:val="24"/>
        </w:rPr>
        <w:t>Интересные факты:</w:t>
      </w:r>
    </w:p>
    <w:p w:rsidR="00C76A5C" w:rsidRPr="00C76A5C" w:rsidRDefault="00C76A5C" w:rsidP="00C76A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Гипоталамус, часть головного мозга, регулирует температуру тела так </w:t>
      </w:r>
      <w:r w:rsidRPr="00C76A5C">
        <w:rPr>
          <w:rFonts w:ascii="Times New Roman" w:eastAsia="Times New Roman" w:hAnsi="Times New Roman" w:cs="Times New Roman"/>
          <w:i/>
          <w:sz w:val="24"/>
          <w:szCs w:val="24"/>
        </w:rPr>
        <w:t>же, как термостат. Гипоталамус знает, что температура вашего тела должна быть (около 98,6 по Фаренгейту или 37 по Цельсию), и если вашему телу слишком жарко, гипоталамус показывает это с помощью пота. Если вам слишком холодно, гипоталамус заставляет вас дрожать. Дрожь и потливость помогают привести температуру вашего тела в норму. </w:t>
      </w:r>
    </w:p>
    <w:p w:rsidR="00C76A5C" w:rsidRPr="00C76A5C" w:rsidRDefault="00C76A5C" w:rsidP="00C76A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6A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Ученые обнаружили, что центр смеха находится в гипоталамусе. Исследователи Стэндфордского университета пошли дальше - они исследовали около ста детей, страдающих редкой патологией - </w:t>
      </w:r>
      <w:proofErr w:type="spellStart"/>
      <w:r w:rsidRPr="00C76A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гамартомой</w:t>
      </w:r>
      <w:proofErr w:type="spellEnd"/>
      <w:r w:rsidRPr="00C76A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гипоталамуса. Для этого заболевания характерны приступы насильственного смеха - человек смеется до тех пор, пока не потеряет сознание. На научном языке, это явление называется </w:t>
      </w:r>
      <w:proofErr w:type="spellStart"/>
      <w:r w:rsidRPr="00C76A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гепастической</w:t>
      </w:r>
      <w:proofErr w:type="spellEnd"/>
      <w:r w:rsidRPr="00C76A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эпилепсией. </w:t>
      </w:r>
    </w:p>
    <w:p w:rsidR="00C76A5C" w:rsidRPr="00C76A5C" w:rsidRDefault="00C76A5C" w:rsidP="00C76A5C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i/>
          <w:sz w:val="24"/>
          <w:szCs w:val="24"/>
        </w:rPr>
        <w:t xml:space="preserve">Маленький вырост мозга, скрытый под большими полушариями, за свой внешний вид получил название </w:t>
      </w:r>
      <w:r w:rsidRPr="00C76A5C">
        <w:rPr>
          <w:rFonts w:ascii="Times New Roman" w:eastAsia="Times New Roman" w:hAnsi="Times New Roman" w:cs="Times New Roman"/>
          <w:i/>
          <w:iCs/>
          <w:sz w:val="24"/>
          <w:szCs w:val="24"/>
        </w:rPr>
        <w:t>шишковидной железы</w:t>
      </w:r>
      <w:r w:rsidRPr="00C76A5C">
        <w:rPr>
          <w:rFonts w:ascii="Times New Roman" w:eastAsia="Times New Roman" w:hAnsi="Times New Roman" w:cs="Times New Roman"/>
          <w:i/>
          <w:sz w:val="24"/>
          <w:szCs w:val="24"/>
        </w:rPr>
        <w:t xml:space="preserve">. Тело в виде сосновой шишки изображалось когда-то в тех местах папирусов, где говорилось о вхождении душ покойных в судный зал Осириса. Весьма архаичное значение шишки (а ведь "шишки" бывают важными) - символ вечной жизни, а также восстановления здоровья. </w:t>
      </w:r>
    </w:p>
    <w:p w:rsidR="00C76A5C" w:rsidRPr="00C76A5C" w:rsidRDefault="00C76A5C" w:rsidP="00C76A5C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i/>
          <w:sz w:val="24"/>
          <w:szCs w:val="24"/>
        </w:rPr>
        <w:t xml:space="preserve">Функции  эпифиза оставались непонятными многие-многие годы. Кое-кто расценивал железу как </w:t>
      </w:r>
      <w:r w:rsidRPr="00C76A5C">
        <w:rPr>
          <w:rFonts w:ascii="Times New Roman" w:eastAsia="Times New Roman" w:hAnsi="Times New Roman" w:cs="Times New Roman"/>
          <w:i/>
          <w:iCs/>
          <w:sz w:val="24"/>
          <w:szCs w:val="24"/>
        </w:rPr>
        <w:t>рудиментарный глаз</w:t>
      </w:r>
      <w:r w:rsidRPr="00C76A5C">
        <w:rPr>
          <w:rFonts w:ascii="Times New Roman" w:eastAsia="Times New Roman" w:hAnsi="Times New Roman" w:cs="Times New Roman"/>
          <w:i/>
          <w:sz w:val="24"/>
          <w:szCs w:val="24"/>
        </w:rPr>
        <w:t xml:space="preserve">, ранее предназначавшийся для того, чтобы человек мог оберегать себя сверху.  Но структурным аналогом глаза такую железу - эпифиз можно признать лишь у миног, у пресмыкающихся, а не у нас. В мистической литературе периодически встречалось утверждение о контакте именно этой железы с таинственной нематериальной нитью, связывающей голову с парящим над каждым эфирным телом. </w:t>
      </w:r>
    </w:p>
    <w:p w:rsidR="00C76A5C" w:rsidRPr="00C76A5C" w:rsidRDefault="00C76A5C" w:rsidP="00C76A5C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i/>
          <w:sz w:val="24"/>
          <w:szCs w:val="24"/>
        </w:rPr>
        <w:t xml:space="preserve">Доказательством исключительности эпифиза ряд лет служило и то, что сердце тоже не имеет пары, а лежит "посреди". Да и существует шишковидная железа, как Декарт ошибочно предполагал, только у человека. В старинных русских медицинских руководствах железа эта называлась </w:t>
      </w:r>
      <w:r w:rsidRPr="00C76A5C">
        <w:rPr>
          <w:rFonts w:ascii="Times New Roman" w:eastAsia="Times New Roman" w:hAnsi="Times New Roman" w:cs="Times New Roman"/>
          <w:i/>
          <w:iCs/>
          <w:sz w:val="24"/>
          <w:szCs w:val="24"/>
        </w:rPr>
        <w:t>"душевной"</w:t>
      </w:r>
      <w:r w:rsidRPr="00C76A5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C76A5C" w:rsidRPr="00C76A5C" w:rsidRDefault="00C76A5C" w:rsidP="00C76A5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Конечный мозг. ( Передний мозг)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Конечный мозг (</w:t>
      </w:r>
      <w:proofErr w:type="spellStart"/>
      <w:r w:rsidRPr="00C76A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telencephalon</w:t>
      </w:r>
      <w:proofErr w:type="spellEnd"/>
      <w:r w:rsidRPr="00C76A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развивается из переднего мозгового пузыря, состоит из сильно развитых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парных частей —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правого и ле</w:t>
      </w:r>
      <w:r w:rsidRPr="00C76A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softHyphen/>
        <w:t>вого полушария</w:t>
      </w:r>
      <w:r w:rsidRPr="00C76A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соединяющей их срединной части. Полушария разделены продольной щелью, в глубине которой лежит пластинка белого вещества, состоящая из волокон, соединяющих два полушария, —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мозолистое тело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Под мозоли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стым телом находится свод, представляющий собой два изогну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тых волокнистых тяжа, которые в средней части: соединены между собой, а спереди и сзади расходятся, образуя столбы и ножки свода. Спереди от столбов свода находится передняя спайка. Между передней частью мозолистого тела и сводом натянута тонкая вертикальная пластинка мозговой ткани — прозрачная пе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регородка.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Полушарие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образовано серым и белым веществом. В нем разли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чают самую большую часть, покрытую бороздами и извилинами, — плащ, образованный лежащим по поверхности серым веществом — корой полушарий; обонятельный мозг и скопления серого вещества внутри полушарий — базальные ядра. Два последних отдела составляют 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наиболее старую в эволюционном развитии часть полу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шария. Полостями конечного мозга являются боковые желудочки.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каждом полушарии различают три поверхности: </w:t>
      </w:r>
    </w:p>
    <w:p w:rsidR="00C76A5C" w:rsidRPr="00C76A5C" w:rsidRDefault="00C76A5C" w:rsidP="00C76A5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верхнелатеральную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выпуклую соответственно своду черепа, </w:t>
      </w:r>
    </w:p>
    <w:p w:rsidR="00C76A5C" w:rsidRPr="00C76A5C" w:rsidRDefault="00C76A5C" w:rsidP="00C76A5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медиальную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плоскую, обращенную к такой же поверхности другого полушария,</w:t>
      </w:r>
    </w:p>
    <w:p w:rsidR="00C76A5C" w:rsidRPr="00C76A5C" w:rsidRDefault="00C76A5C" w:rsidP="00C76A5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нижнюю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неправильной формы.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Поверхность полушария имеет сложный рисунок, благодаря идущим в различных направлениях бороздам и валикам между ними — извилинам. Величина и форма борозд и извилин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подвержены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значительным индивидуальным колебаниям. Однако существует несколько постоянных борозд, которые ясно выражены у всех и раньше других появляются в процессе разви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тия зародыша. Ими пользуются для разделения полушарий на боль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шие участки, называемые долями.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Каждое полушарие делят на пять долей: лобную, теменную, затылочную, височную некрытую долю, или островок, расположенный в глуби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 боковой борозды.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Границей между лобной и теменной долями является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центральная борозда,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теменной и затылоч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—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теменно-затылочная.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Височная доля отделена от остальных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боковой бороздой.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верхнелатеральной поверхности полушария в лобной доле различают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предцентральную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борозду, отделяющую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предцентральную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извилину, и две лобные борозды: верхнюю и ниж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нюю, делящие остальную часть лобной доли на верхнюю, среднюю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нижнюю лобные извилины. </w:t>
      </w:r>
      <w:proofErr w:type="gramEnd"/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теменной доле проходит постцентраль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ная борозда, отделяющая постцентральную извилину, и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внутритеменная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делящая остальную часть теменной доли на верхнюю и нижнюю теменные дольки.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нижней дольке выделяют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надкраевую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угловую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извилины.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В височной доле две параллельно идущие бо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розды —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верхняя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нижняя височные — делят ее на верхнюю, сред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нюю и нижнюю височные извилины. В области затылочной доли на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блюдаются поперечные затылочные борозды и извилины.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меди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альной поверхности хорошо видны борозда мозолистого тела и по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ясная, между которыми находится поясная извилина.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 ней, окружая центральную борозду, лежит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парацентральная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долька. Между теменной и затылочной долями проходит теменно-затылочная борозда, а позади нее — шпорная борозда. Участок между ними на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зывается клином, а лежащий впереди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: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предклиньем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месте пере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хода на нижнюю (базальную) поверхность полушария лежит медиаль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затылочно-височная, или язычная, извилина. На нижней поверх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ности, отделяя полушарие от ствола мозга, проходит глубокая бо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розда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гиппокампа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кнаружи от которой находится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парагиппокампальная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извилина.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Латеральнее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она отделена коллатеральной бо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роздой от боковой затылочно-височной извилины.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Островок, распо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ложенный в глубине латеральной борозды, также покрыт бороздами и извилинами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ис. 8)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771525</wp:posOffset>
            </wp:positionH>
            <wp:positionV relativeFrom="line">
              <wp:posOffset>-1270</wp:posOffset>
            </wp:positionV>
            <wp:extent cx="4267200" cy="2447925"/>
            <wp:effectExtent l="19050" t="0" r="0" b="0"/>
            <wp:wrapSquare wrapText="bothSides"/>
            <wp:docPr id="20" name="Рисунок 2" descr="http://do.gendocs.ru/pars_docs/tw_refs/1/688/688_html_m53928a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.gendocs.ru/pars_docs/tw_refs/1/688/688_html_m53928a1b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Рис. 8. Извилины 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 борозды полушарий большого мозга.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спинной мозг;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—мозжечок;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извилины затылочной доли;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нижняя тенен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долька; 5 — верхняя теменная долька;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6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постцентральная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позадицентральная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борозда; 7—центральная борозда;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предцентральная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борозда;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9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верхняя лоб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извилина;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10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средняя лобная извилина; 11 — нижняя лобная извилина;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12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—латеральная борозда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Кора</w:t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полушарий большого мозга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cortex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представляет собой слой серого вещества толщиной до 4 мм. Она образована слоями нервных клеток и волокон, расположенных в определенном порядке. Наиболее типично устроенные участки филогенетически более новой коры состоят из шести слоев клеток, старая и древняя кора имеет меньшее количество слоев и устроена проще. Разные участки коры имеют разное клеточное и волокнистое строение. В связи с этим суще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ствует учение о клеточном строении коры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цитоархитектоника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и волокнистом строении (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миелоархитектоника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коры полушарий боль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шого мозга.</w:t>
      </w:r>
    </w:p>
    <w:p w:rsidR="00C76A5C" w:rsidRPr="00C76A5C" w:rsidRDefault="00C76A5C" w:rsidP="00C76A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        Кора  состоит из 14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млд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>. нейронов. Содержит 6 слоев клеток. В каждом слое кроме клеток находятся отростки. В этих слоях осуществляются высшие функции нервной системы - анализ  и синтез всех раздражений, поступающих из внешней</w:t>
      </w:r>
      <w:r w:rsidRPr="00C76A5C">
        <w:rPr>
          <w:rFonts w:ascii="Times New Roman" w:hAnsi="Times New Roman" w:cs="Times New Roman"/>
          <w:sz w:val="24"/>
          <w:szCs w:val="24"/>
        </w:rPr>
        <w:tab/>
        <w:t xml:space="preserve"> и внутренней среды.  Отделы коры выполняют определенные функции - это изучил И.П.Павлов.</w:t>
      </w:r>
    </w:p>
    <w:p w:rsidR="00C76A5C" w:rsidRPr="00C76A5C" w:rsidRDefault="00C76A5C" w:rsidP="00C76A5C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Двигательная зона - находится в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предцентральной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извилине лобной доли. Там находится центр движения мышц рук, ног, туловища, лица, языка, мимической мускулатуры</w:t>
      </w:r>
    </w:p>
    <w:p w:rsidR="00C76A5C" w:rsidRPr="00C76A5C" w:rsidRDefault="00C76A5C" w:rsidP="00C76A5C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Зона кожной чувствительности -  находится в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позадицентральной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извилине  теменной доли. Находится центр чувства прикосновения, давления, чувство холода, тепла, чувствительности рук, ног, туловища.</w:t>
      </w:r>
    </w:p>
    <w:p w:rsidR="00C76A5C" w:rsidRPr="00C76A5C" w:rsidRDefault="00C76A5C" w:rsidP="00C76A5C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Зрительная зона - находится в  затылочной доле. Удаление приводит к слепоте. При поражении этой зоны нарушается процесс узнавания - грамотный больной  не может прочесть текст.</w:t>
      </w:r>
    </w:p>
    <w:p w:rsidR="00C76A5C" w:rsidRPr="00C76A5C" w:rsidRDefault="00C76A5C" w:rsidP="00C76A5C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Зона слуха - находится в височной доле коры. Нарушение приводит к глухоте. Одностороннее поражение снижает остроту слуха, а иногда свой язык становится иностранным. Человек слышит, но не понимает значения слов. </w:t>
      </w:r>
    </w:p>
    <w:p w:rsidR="00C76A5C" w:rsidRPr="00C76A5C" w:rsidRDefault="00C76A5C" w:rsidP="00C76A5C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Зона обоняния -  находится на основании мозга височной доли. Отвечает за ощущения запаха</w:t>
      </w:r>
    </w:p>
    <w:p w:rsidR="00C76A5C" w:rsidRPr="00C76A5C" w:rsidRDefault="00C76A5C" w:rsidP="00C76A5C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Зона вкуса - находится в нижней части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позадицентральной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извилины теменной доли. Импульсы идут от полости рта и языка и возникают вкусовые ощущения</w:t>
      </w:r>
    </w:p>
    <w:p w:rsidR="00C76A5C" w:rsidRPr="00C76A5C" w:rsidRDefault="00C76A5C" w:rsidP="00C76A5C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Зоны речи:</w:t>
      </w:r>
    </w:p>
    <w:p w:rsidR="00C76A5C" w:rsidRPr="00C76A5C" w:rsidRDefault="00C76A5C" w:rsidP="00C76A5C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Моторный центр речи (центр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П.Брока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)- находится </w:t>
      </w:r>
      <w:proofErr w:type="gramStart"/>
      <w:r w:rsidRPr="00C76A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A5C">
        <w:rPr>
          <w:rFonts w:ascii="Times New Roman" w:hAnsi="Times New Roman" w:cs="Times New Roman"/>
          <w:sz w:val="24"/>
          <w:szCs w:val="24"/>
        </w:rPr>
        <w:t>лобной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 xml:space="preserve"> доли левого полушария у правшей, а у левшей в правом полушарии лобной доли</w:t>
      </w:r>
    </w:p>
    <w:p w:rsidR="00C76A5C" w:rsidRPr="00C76A5C" w:rsidRDefault="00C76A5C" w:rsidP="00C76A5C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 Сенсорный центр речи - расположен в височной доле.</w:t>
      </w:r>
    </w:p>
    <w:p w:rsidR="00C76A5C" w:rsidRPr="00C76A5C" w:rsidRDefault="00C76A5C" w:rsidP="00C76A5C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Восприятие письменной (зрительной</w:t>
      </w:r>
      <w:proofErr w:type="gramStart"/>
      <w:r w:rsidRPr="00C76A5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 xml:space="preserve">  речи - нижняя теменная доля (рис. 9)</w:t>
      </w:r>
    </w:p>
    <w:p w:rsidR="00C76A5C" w:rsidRPr="00C76A5C" w:rsidRDefault="00C76A5C" w:rsidP="00C76A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48350" cy="2809875"/>
            <wp:effectExtent l="19050" t="0" r="0" b="0"/>
            <wp:docPr id="21" name="Рисунок 1" descr="базальные ганг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зальные ганглии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15" cy="281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5C">
        <w:rPr>
          <w:rFonts w:ascii="Times New Roman" w:hAnsi="Times New Roman" w:cs="Times New Roman"/>
          <w:b/>
          <w:sz w:val="24"/>
          <w:szCs w:val="24"/>
        </w:rPr>
        <w:t>Рис. 9 Большие полушария головного мозга</w:t>
      </w:r>
    </w:p>
    <w:p w:rsidR="00C76A5C" w:rsidRPr="00C76A5C" w:rsidRDefault="00C76A5C" w:rsidP="00C76A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5C" w:rsidRPr="00C76A5C" w:rsidRDefault="00C76A5C" w:rsidP="00C76A5C">
      <w:pPr>
        <w:rPr>
          <w:rFonts w:ascii="Times New Roman" w:hAnsi="Times New Roman" w:cs="Times New Roman"/>
          <w:b/>
          <w:sz w:val="24"/>
          <w:szCs w:val="24"/>
        </w:rPr>
      </w:pPr>
    </w:p>
    <w:p w:rsidR="00C76A5C" w:rsidRPr="00C76A5C" w:rsidRDefault="00C76A5C" w:rsidP="00C76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5C">
        <w:rPr>
          <w:rFonts w:ascii="Times New Roman" w:hAnsi="Times New Roman" w:cs="Times New Roman"/>
          <w:b/>
          <w:sz w:val="24"/>
          <w:szCs w:val="24"/>
        </w:rPr>
        <w:t>Асимметрия функций больших полушарий</w:t>
      </w:r>
    </w:p>
    <w:p w:rsidR="00C76A5C" w:rsidRPr="00C76A5C" w:rsidRDefault="00C76A5C" w:rsidP="00C76A5C">
      <w:pPr>
        <w:shd w:val="clear" w:color="auto" w:fill="FFFFFF"/>
        <w:spacing w:after="0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Межполушарная асимметрия заключается в функциональной неравнозначности левого и правого полушарий головного мозга. К настоящему времени установлено, что левое полушарие — база логического абстрактного мышления, т. е. тех функций, которые связаны с оперированием знаками, символами словами. Правое полушарие ведает не менее важными психическими процессами, лежащими в основе конкретного, образного мышления, интуиции, ориентирования в пространстве, восприятия интонационных характеристик речи, т. е. чувственного восприятия.</w:t>
      </w:r>
    </w:p>
    <w:p w:rsidR="00C76A5C" w:rsidRPr="00C76A5C" w:rsidRDefault="00C76A5C" w:rsidP="00C76A5C">
      <w:pPr>
        <w:shd w:val="clear" w:color="auto" w:fill="FFFFFF"/>
        <w:spacing w:after="0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      Ученые выяснили, что активность левого и правого полушарий мозга у разных людей разная. В зависимости от того, какое из полушарий является активным, т.е. доминирует, можно условно определить предрасположенность человека к определенному типу психической деятельности.   </w:t>
      </w:r>
    </w:p>
    <w:p w:rsidR="00C76A5C" w:rsidRPr="00C76A5C" w:rsidRDefault="00C76A5C" w:rsidP="00C76A5C">
      <w:pPr>
        <w:shd w:val="clear" w:color="auto" w:fill="FFFFFF"/>
        <w:spacing w:after="0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  Функциональная асимметрия мозга является нормой, а полная или частичная потеря асимметрии сопровождается определенными психическими расстройствами.   Люди  отличаются тем, какая рука у них более развита.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Леворукость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или праворукость является проявлением неодинаковой активности функциональных центров мозга. </w:t>
      </w:r>
    </w:p>
    <w:p w:rsidR="00C76A5C" w:rsidRPr="00C76A5C" w:rsidRDefault="00C76A5C" w:rsidP="00C76A5C">
      <w:pPr>
        <w:shd w:val="clear" w:color="auto" w:fill="FFFFFF"/>
        <w:spacing w:after="0"/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    Центры управления движениями — правой половины тела расположены в левом полушарии головного мозга, а левой половины — в правом. Поэтому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леворукость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связана с большей активностью правого, а праворукость — левого полушария головного мозга. Обычно преимущество активности левого полушария </w:t>
      </w:r>
      <w:proofErr w:type="gramStart"/>
      <w:r w:rsidRPr="00C76A5C">
        <w:rPr>
          <w:rFonts w:ascii="Times New Roman" w:hAnsi="Times New Roman" w:cs="Times New Roman"/>
          <w:sz w:val="24"/>
          <w:szCs w:val="24"/>
        </w:rPr>
        <w:t>свойственна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 xml:space="preserve"> правшам — тем людям, которые выполняют сложные и тонкие операции правой рукой. Праворуких людей больше — около 90% всего населения Земли, однако «чистые»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леворукость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и праворукость встречаются редко. Левши испытывают определенные трудности в адаптации к «правостороннему миру».  Ученые  считают, что переобучение левшей </w:t>
      </w:r>
      <w:r w:rsidRPr="00C76A5C">
        <w:rPr>
          <w:rFonts w:ascii="Times New Roman" w:hAnsi="Times New Roman" w:cs="Times New Roman"/>
          <w:sz w:val="24"/>
          <w:szCs w:val="24"/>
        </w:rPr>
        <w:lastRenderedPageBreak/>
        <w:t>нецелесообразно. Оно может привести к нарушениям психического развития, возникновения трудностей</w:t>
      </w:r>
      <w:r w:rsidRPr="00C76A5C">
        <w:rPr>
          <w:rFonts w:ascii="Times New Roman" w:hAnsi="Times New Roman" w:cs="Times New Roman"/>
          <w:color w:val="000000"/>
          <w:sz w:val="24"/>
          <w:szCs w:val="24"/>
        </w:rPr>
        <w:t xml:space="preserve"> в учебе и даже вызвать нервные расстройства.</w:t>
      </w:r>
    </w:p>
    <w:p w:rsidR="00C76A5C" w:rsidRPr="00C76A5C" w:rsidRDefault="00C76A5C" w:rsidP="00C76A5C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76A5C">
        <w:rPr>
          <w:rFonts w:ascii="Times New Roman" w:hAnsi="Times New Roman" w:cs="Times New Roman"/>
          <w:b/>
          <w:sz w:val="24"/>
          <w:szCs w:val="24"/>
        </w:rPr>
        <w:t>Белое вещество полушарий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Состоит из волокон, которые объединяются в систему проводящих путей:</w:t>
      </w:r>
    </w:p>
    <w:p w:rsidR="00C76A5C" w:rsidRPr="00C76A5C" w:rsidRDefault="00C76A5C" w:rsidP="00C76A5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Ассоциативные - соединяют участки коры одного полушария</w:t>
      </w:r>
    </w:p>
    <w:p w:rsidR="00C76A5C" w:rsidRPr="00C76A5C" w:rsidRDefault="00C76A5C" w:rsidP="00C76A5C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Комиссуральны</w:t>
      </w:r>
      <w:proofErr w:type="gramStart"/>
      <w:r w:rsidRPr="00C76A5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 xml:space="preserve"> соединяют симметричные участки обоих полушарий.</w:t>
      </w:r>
    </w:p>
    <w:p w:rsidR="00C76A5C" w:rsidRPr="00C76A5C" w:rsidRDefault="00C76A5C" w:rsidP="00C76A5C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A5C">
        <w:rPr>
          <w:rFonts w:ascii="Times New Roman" w:hAnsi="Times New Roman" w:cs="Times New Roman"/>
          <w:sz w:val="24"/>
          <w:szCs w:val="24"/>
        </w:rPr>
        <w:t>Проекционные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 xml:space="preserve"> - восходящий и нисходящий путь</w:t>
      </w:r>
    </w:p>
    <w:p w:rsidR="00C76A5C" w:rsidRPr="00C76A5C" w:rsidRDefault="00C76A5C" w:rsidP="00C76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6A5C">
        <w:rPr>
          <w:rFonts w:ascii="Times New Roman" w:hAnsi="Times New Roman" w:cs="Times New Roman"/>
          <w:b/>
          <w:sz w:val="24"/>
          <w:szCs w:val="24"/>
        </w:rPr>
        <w:t>Лимбическая</w:t>
      </w:r>
      <w:proofErr w:type="spellEnd"/>
      <w:r w:rsidRPr="00C76A5C">
        <w:rPr>
          <w:rFonts w:ascii="Times New Roman" w:hAnsi="Times New Roman" w:cs="Times New Roman"/>
          <w:b/>
          <w:sz w:val="24"/>
          <w:szCs w:val="24"/>
        </w:rPr>
        <w:t xml:space="preserve"> система</w:t>
      </w:r>
    </w:p>
    <w:p w:rsidR="00C76A5C" w:rsidRPr="00C76A5C" w:rsidRDefault="00C76A5C" w:rsidP="00C76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Функция: участвует в регуляции вегетативных функций и формировании эмоций. В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лимбическую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систему поступает информация от внутренних органов.  При раздражении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лимбической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системы изменяются вегетативные функции: кровяное давление, дыхание, работа пищеварительного тракта, тонус матки и мочевого пузыря. 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Лимбическая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система связана со всеми областями головного мозга, гипоталамусом и с ретикулярной формацией.</w:t>
      </w:r>
    </w:p>
    <w:p w:rsidR="00C76A5C" w:rsidRPr="00C76A5C" w:rsidRDefault="00C76A5C" w:rsidP="00C76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b/>
          <w:sz w:val="24"/>
          <w:szCs w:val="24"/>
        </w:rPr>
        <w:t>Включает в себя</w:t>
      </w:r>
      <w:r w:rsidRPr="00C76A5C">
        <w:rPr>
          <w:rFonts w:ascii="Times New Roman" w:hAnsi="Times New Roman" w:cs="Times New Roman"/>
          <w:sz w:val="24"/>
          <w:szCs w:val="24"/>
        </w:rPr>
        <w:t>: обонятельную луковицу, обонятельный тракт, обонятельный треугольник, переднее продырявленное вещество, поясную извилину</w:t>
      </w:r>
      <w:proofErr w:type="gramStart"/>
      <w:r w:rsidRPr="00C76A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парагиппокампальную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извилину, зубчатую извилину,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гиппокамп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, миндалевидное тело , гипоталамус , сосцевидное тело. (рис. 10)</w:t>
      </w: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6A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62450" cy="2076450"/>
            <wp:effectExtent l="19050" t="0" r="0" b="0"/>
            <wp:docPr id="22" name="Рисунок 9" descr="http://upware.narod.ru/strah.files/STRAK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ware.narod.ru/strah.files/STRAKH1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60" cy="208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  </w:t>
      </w: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Рис. 10 </w:t>
      </w:r>
      <w:proofErr w:type="spellStart"/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Лимбическая</w:t>
      </w:r>
      <w:proofErr w:type="spellEnd"/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система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  Базальные ядра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представляют собой скопления серого вещества внутри полушарий. К ним относится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полосатое тело,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состоящее из 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хвостатого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чечевицеобразного ядер,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соединенных между собой. Чечевицеобразное ядро делится на две части: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скорлупу,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расположенную снаружи, и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бледный шар,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лежащий внутри. Они являются под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корковыми двигательными центрами. Кнаружи от чечевицеобраз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ядра расположена тонкая пластинка серого вещества —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ограда,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переднем отделе височной доли лежит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миндалевидное тело.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базальными ядрами и зрительным бугром находятся прослойки бе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лого вещества,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внутренняя, наружная и самая наружная капсулы.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Через внутреннюю капсулу проходят проводящие пути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ис. 11)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6A5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73057" cy="4238625"/>
            <wp:effectExtent l="19050" t="0" r="8393" b="0"/>
            <wp:docPr id="23" name="Рисунок 7" descr="http://www.tryphonov.ru/tryphonov2/pic2/bas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ryphonov.ru/tryphonov2/pic2/basg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57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6A5C" w:rsidRPr="00C76A5C" w:rsidRDefault="00C76A5C" w:rsidP="00C76A5C">
      <w:pPr>
        <w:spacing w:after="0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b/>
          <w:bCs/>
          <w:sz w:val="24"/>
          <w:szCs w:val="24"/>
        </w:rPr>
        <w:t>Рис. 11</w:t>
      </w:r>
      <w:r w:rsidRPr="00C76A5C">
        <w:rPr>
          <w:rFonts w:ascii="Times New Roman" w:hAnsi="Times New Roman" w:cs="Times New Roman"/>
          <w:sz w:val="24"/>
          <w:szCs w:val="24"/>
        </w:rPr>
        <w:t xml:space="preserve">  </w:t>
      </w:r>
      <w:r w:rsidRPr="00C76A5C">
        <w:rPr>
          <w:rFonts w:ascii="Times New Roman" w:hAnsi="Times New Roman" w:cs="Times New Roman"/>
          <w:b/>
          <w:bCs/>
          <w:sz w:val="24"/>
          <w:szCs w:val="24"/>
        </w:rPr>
        <w:t>Базальные ядра конечного мозга</w:t>
      </w:r>
      <w:r w:rsidRPr="00C76A5C">
        <w:rPr>
          <w:rFonts w:ascii="Times New Roman" w:hAnsi="Times New Roman" w:cs="Times New Roman"/>
          <w:sz w:val="24"/>
          <w:szCs w:val="24"/>
        </w:rPr>
        <w:t>. </w:t>
      </w:r>
      <w:r w:rsidRPr="00C76A5C">
        <w:rPr>
          <w:rFonts w:ascii="Times New Roman" w:hAnsi="Times New Roman" w:cs="Times New Roman"/>
          <w:sz w:val="24"/>
          <w:szCs w:val="24"/>
        </w:rPr>
        <w:br/>
      </w:r>
      <w:r w:rsidRPr="00C76A5C">
        <w:rPr>
          <w:rFonts w:ascii="Times New Roman" w:hAnsi="Times New Roman" w:cs="Times New Roman"/>
          <w:color w:val="6F006F"/>
          <w:sz w:val="24"/>
          <w:szCs w:val="24"/>
        </w:rPr>
        <w:br/>
      </w:r>
      <w:r w:rsidRPr="00C76A5C">
        <w:rPr>
          <w:rFonts w:ascii="Times New Roman" w:hAnsi="Times New Roman" w:cs="Times New Roman"/>
          <w:bCs/>
          <w:sz w:val="24"/>
          <w:szCs w:val="24"/>
        </w:rPr>
        <w:t>1</w:t>
      </w:r>
      <w:r w:rsidRPr="00C76A5C">
        <w:rPr>
          <w:rFonts w:ascii="Times New Roman" w:hAnsi="Times New Roman" w:cs="Times New Roman"/>
          <w:sz w:val="24"/>
          <w:szCs w:val="24"/>
        </w:rPr>
        <w:t>. </w:t>
      </w:r>
      <w:r w:rsidRPr="00C76A5C">
        <w:rPr>
          <w:rFonts w:ascii="Times New Roman" w:hAnsi="Times New Roman" w:cs="Times New Roman"/>
          <w:iCs/>
          <w:sz w:val="24"/>
          <w:szCs w:val="24"/>
        </w:rPr>
        <w:t>Кора больших полушарий</w:t>
      </w:r>
      <w:r w:rsidRPr="00C76A5C">
        <w:rPr>
          <w:rFonts w:ascii="Times New Roman" w:hAnsi="Times New Roman" w:cs="Times New Roman"/>
          <w:sz w:val="24"/>
          <w:szCs w:val="24"/>
        </w:rPr>
        <w:t> ,  </w:t>
      </w:r>
      <w:r w:rsidRPr="00C76A5C">
        <w:rPr>
          <w:rFonts w:ascii="Times New Roman" w:hAnsi="Times New Roman" w:cs="Times New Roman"/>
          <w:bCs/>
          <w:sz w:val="24"/>
          <w:szCs w:val="24"/>
        </w:rPr>
        <w:t>2</w:t>
      </w:r>
      <w:r w:rsidRPr="00C76A5C">
        <w:rPr>
          <w:rFonts w:ascii="Times New Roman" w:hAnsi="Times New Roman" w:cs="Times New Roman"/>
          <w:sz w:val="24"/>
          <w:szCs w:val="24"/>
        </w:rPr>
        <w:t>. Колено </w:t>
      </w:r>
      <w:r w:rsidRPr="00C76A5C">
        <w:rPr>
          <w:rFonts w:ascii="Times New Roman" w:hAnsi="Times New Roman" w:cs="Times New Roman"/>
          <w:iCs/>
          <w:sz w:val="24"/>
          <w:szCs w:val="24"/>
        </w:rPr>
        <w:t>мозолистого тела</w:t>
      </w:r>
      <w:r w:rsidRPr="00C76A5C">
        <w:rPr>
          <w:rFonts w:ascii="Times New Roman" w:hAnsi="Times New Roman" w:cs="Times New Roman"/>
          <w:sz w:val="24"/>
          <w:szCs w:val="24"/>
        </w:rPr>
        <w:t xml:space="preserve">, </w:t>
      </w:r>
      <w:r w:rsidRPr="00C76A5C">
        <w:rPr>
          <w:rFonts w:ascii="Times New Roman" w:hAnsi="Times New Roman" w:cs="Times New Roman"/>
          <w:bCs/>
          <w:sz w:val="24"/>
          <w:szCs w:val="24"/>
        </w:rPr>
        <w:t>3</w:t>
      </w:r>
      <w:r w:rsidRPr="00C76A5C">
        <w:rPr>
          <w:rFonts w:ascii="Times New Roman" w:hAnsi="Times New Roman" w:cs="Times New Roman"/>
          <w:sz w:val="24"/>
          <w:szCs w:val="24"/>
        </w:rPr>
        <w:t xml:space="preserve">. Полость прозрачной перегородки, </w:t>
      </w:r>
      <w:r w:rsidRPr="00C76A5C">
        <w:rPr>
          <w:rFonts w:ascii="Times New Roman" w:hAnsi="Times New Roman" w:cs="Times New Roman"/>
          <w:bCs/>
          <w:sz w:val="24"/>
          <w:szCs w:val="24"/>
        </w:rPr>
        <w:t>4</w:t>
      </w:r>
      <w:r w:rsidRPr="00C76A5C">
        <w:rPr>
          <w:rFonts w:ascii="Times New Roman" w:hAnsi="Times New Roman" w:cs="Times New Roman"/>
          <w:sz w:val="24"/>
          <w:szCs w:val="24"/>
        </w:rPr>
        <w:t>.Передний (лобный) рог </w:t>
      </w:r>
      <w:r w:rsidRPr="00C76A5C">
        <w:rPr>
          <w:rFonts w:ascii="Times New Roman" w:hAnsi="Times New Roman" w:cs="Times New Roman"/>
          <w:iCs/>
          <w:sz w:val="24"/>
          <w:szCs w:val="24"/>
        </w:rPr>
        <w:t>бокового желудочка</w:t>
      </w:r>
      <w:r w:rsidRPr="00C76A5C">
        <w:rPr>
          <w:rFonts w:ascii="Times New Roman" w:hAnsi="Times New Roman" w:cs="Times New Roman"/>
          <w:sz w:val="24"/>
          <w:szCs w:val="24"/>
        </w:rPr>
        <w:t>,    </w:t>
      </w:r>
      <w:r w:rsidRPr="00C76A5C">
        <w:rPr>
          <w:rFonts w:ascii="Times New Roman" w:hAnsi="Times New Roman" w:cs="Times New Roman"/>
          <w:bCs/>
          <w:sz w:val="24"/>
          <w:szCs w:val="24"/>
        </w:rPr>
        <w:t>5</w:t>
      </w:r>
      <w:r w:rsidRPr="00C76A5C">
        <w:rPr>
          <w:rFonts w:ascii="Times New Roman" w:hAnsi="Times New Roman" w:cs="Times New Roman"/>
          <w:sz w:val="24"/>
          <w:szCs w:val="24"/>
        </w:rPr>
        <w:t>. </w:t>
      </w:r>
      <w:r w:rsidRPr="00C76A5C">
        <w:rPr>
          <w:rFonts w:ascii="Times New Roman" w:hAnsi="Times New Roman" w:cs="Times New Roman"/>
          <w:iCs/>
          <w:sz w:val="24"/>
          <w:szCs w:val="24"/>
        </w:rPr>
        <w:t>Внутренняя капсула</w:t>
      </w:r>
      <w:r w:rsidRPr="00C76A5C">
        <w:rPr>
          <w:rFonts w:ascii="Times New Roman" w:hAnsi="Times New Roman" w:cs="Times New Roman"/>
          <w:sz w:val="24"/>
          <w:szCs w:val="24"/>
        </w:rPr>
        <w:t xml:space="preserve">, </w:t>
      </w:r>
      <w:r w:rsidRPr="00C76A5C">
        <w:rPr>
          <w:rFonts w:ascii="Times New Roman" w:hAnsi="Times New Roman" w:cs="Times New Roman"/>
          <w:bCs/>
          <w:sz w:val="24"/>
          <w:szCs w:val="24"/>
        </w:rPr>
        <w:t>6</w:t>
      </w:r>
      <w:r w:rsidRPr="00C76A5C">
        <w:rPr>
          <w:rFonts w:ascii="Times New Roman" w:hAnsi="Times New Roman" w:cs="Times New Roman"/>
          <w:sz w:val="24"/>
          <w:szCs w:val="24"/>
        </w:rPr>
        <w:t xml:space="preserve">. Наружная капсула, </w:t>
      </w:r>
      <w:r w:rsidRPr="00C76A5C">
        <w:rPr>
          <w:rFonts w:ascii="Times New Roman" w:hAnsi="Times New Roman" w:cs="Times New Roman"/>
          <w:bCs/>
          <w:sz w:val="24"/>
          <w:szCs w:val="24"/>
        </w:rPr>
        <w:t>7</w:t>
      </w:r>
      <w:r w:rsidRPr="00C76A5C">
        <w:rPr>
          <w:rFonts w:ascii="Times New Roman" w:hAnsi="Times New Roman" w:cs="Times New Roman"/>
          <w:sz w:val="24"/>
          <w:szCs w:val="24"/>
        </w:rPr>
        <w:t>. </w:t>
      </w:r>
      <w:r w:rsidRPr="00C76A5C">
        <w:rPr>
          <w:rFonts w:ascii="Times New Roman" w:hAnsi="Times New Roman" w:cs="Times New Roman"/>
          <w:iCs/>
          <w:sz w:val="24"/>
          <w:szCs w:val="24"/>
        </w:rPr>
        <w:t>Ограда</w:t>
      </w:r>
      <w:r w:rsidRPr="00C76A5C">
        <w:rPr>
          <w:rFonts w:ascii="Times New Roman" w:hAnsi="Times New Roman" w:cs="Times New Roman"/>
          <w:sz w:val="24"/>
          <w:szCs w:val="24"/>
        </w:rPr>
        <w:t xml:space="preserve">, </w:t>
      </w:r>
      <w:r w:rsidRPr="00C76A5C">
        <w:rPr>
          <w:rFonts w:ascii="Times New Roman" w:hAnsi="Times New Roman" w:cs="Times New Roman"/>
          <w:bCs/>
          <w:sz w:val="24"/>
          <w:szCs w:val="24"/>
        </w:rPr>
        <w:t>8</w:t>
      </w:r>
      <w:r w:rsidRPr="00C76A5C">
        <w:rPr>
          <w:rFonts w:ascii="Times New Roman" w:hAnsi="Times New Roman" w:cs="Times New Roman"/>
          <w:sz w:val="24"/>
          <w:szCs w:val="24"/>
        </w:rPr>
        <w:t xml:space="preserve">. Пограничная (самая наружная) капсула, </w:t>
      </w:r>
      <w:r w:rsidRPr="00C76A5C">
        <w:rPr>
          <w:rFonts w:ascii="Times New Roman" w:hAnsi="Times New Roman" w:cs="Times New Roman"/>
          <w:bCs/>
          <w:sz w:val="24"/>
          <w:szCs w:val="24"/>
        </w:rPr>
        <w:t>9</w:t>
      </w:r>
      <w:r w:rsidRPr="00C76A5C">
        <w:rPr>
          <w:rFonts w:ascii="Times New Roman" w:hAnsi="Times New Roman" w:cs="Times New Roman"/>
          <w:sz w:val="24"/>
          <w:szCs w:val="24"/>
        </w:rPr>
        <w:t>. Задний (затылочный) рог бокового желудочка, </w:t>
      </w:r>
      <w:r w:rsidRPr="00C76A5C">
        <w:rPr>
          <w:rFonts w:ascii="Times New Roman" w:hAnsi="Times New Roman" w:cs="Times New Roman"/>
          <w:bCs/>
          <w:sz w:val="24"/>
          <w:szCs w:val="24"/>
        </w:rPr>
        <w:t>10</w:t>
      </w:r>
      <w:r w:rsidRPr="00C76A5C">
        <w:rPr>
          <w:rFonts w:ascii="Times New Roman" w:hAnsi="Times New Roman" w:cs="Times New Roman"/>
          <w:sz w:val="24"/>
          <w:szCs w:val="24"/>
        </w:rPr>
        <w:t>. </w:t>
      </w:r>
      <w:r w:rsidRPr="00C76A5C">
        <w:rPr>
          <w:rFonts w:ascii="Times New Roman" w:hAnsi="Times New Roman" w:cs="Times New Roman"/>
          <w:iCs/>
          <w:sz w:val="24"/>
          <w:szCs w:val="24"/>
        </w:rPr>
        <w:t>Зрительный бугор</w:t>
      </w:r>
      <w:r w:rsidRPr="00C76A5C">
        <w:rPr>
          <w:rFonts w:ascii="Times New Roman" w:hAnsi="Times New Roman" w:cs="Times New Roman"/>
          <w:sz w:val="24"/>
          <w:szCs w:val="24"/>
        </w:rPr>
        <w:t xml:space="preserve"> (таламус), </w:t>
      </w:r>
      <w:r w:rsidRPr="00C76A5C">
        <w:rPr>
          <w:rFonts w:ascii="Times New Roman" w:hAnsi="Times New Roman" w:cs="Times New Roman"/>
          <w:bCs/>
          <w:sz w:val="24"/>
          <w:szCs w:val="24"/>
        </w:rPr>
        <w:t>11</w:t>
      </w:r>
      <w:r w:rsidRPr="00C76A5C">
        <w:rPr>
          <w:rFonts w:ascii="Times New Roman" w:hAnsi="Times New Roman" w:cs="Times New Roman"/>
          <w:sz w:val="24"/>
          <w:szCs w:val="24"/>
        </w:rPr>
        <w:t>. Кора </w:t>
      </w:r>
      <w:proofErr w:type="spellStart"/>
      <w:r w:rsidRPr="00C76A5C">
        <w:rPr>
          <w:rFonts w:ascii="Times New Roman" w:hAnsi="Times New Roman" w:cs="Times New Roman"/>
          <w:iCs/>
          <w:sz w:val="24"/>
          <w:szCs w:val="24"/>
        </w:rPr>
        <w:t>островковой</w:t>
      </w:r>
      <w:proofErr w:type="spellEnd"/>
      <w:r w:rsidRPr="00C76A5C">
        <w:rPr>
          <w:rFonts w:ascii="Times New Roman" w:hAnsi="Times New Roman" w:cs="Times New Roman"/>
          <w:iCs/>
          <w:sz w:val="24"/>
          <w:szCs w:val="24"/>
        </w:rPr>
        <w:t xml:space="preserve"> доли</w:t>
      </w:r>
      <w:r w:rsidRPr="00C76A5C">
        <w:rPr>
          <w:rFonts w:ascii="Times New Roman" w:hAnsi="Times New Roman" w:cs="Times New Roman"/>
          <w:sz w:val="24"/>
          <w:szCs w:val="24"/>
        </w:rPr>
        <w:t xml:space="preserve"> (островка) полушария       головного мозга, </w:t>
      </w:r>
      <w:r w:rsidRPr="00C76A5C">
        <w:rPr>
          <w:rFonts w:ascii="Times New Roman" w:hAnsi="Times New Roman" w:cs="Times New Roman"/>
          <w:bCs/>
          <w:sz w:val="24"/>
          <w:szCs w:val="24"/>
        </w:rPr>
        <w:t>12</w:t>
      </w:r>
      <w:r w:rsidRPr="00C76A5C">
        <w:rPr>
          <w:rFonts w:ascii="Times New Roman" w:hAnsi="Times New Roman" w:cs="Times New Roman"/>
          <w:sz w:val="24"/>
          <w:szCs w:val="24"/>
        </w:rPr>
        <w:t>. </w:t>
      </w:r>
      <w:r w:rsidRPr="00C76A5C">
        <w:rPr>
          <w:rFonts w:ascii="Times New Roman" w:hAnsi="Times New Roman" w:cs="Times New Roman"/>
          <w:iCs/>
          <w:sz w:val="24"/>
          <w:szCs w:val="24"/>
        </w:rPr>
        <w:t>Третий желудочек</w:t>
      </w:r>
      <w:r w:rsidRPr="00C76A5C">
        <w:rPr>
          <w:rFonts w:ascii="Times New Roman" w:hAnsi="Times New Roman" w:cs="Times New Roman"/>
          <w:sz w:val="24"/>
          <w:szCs w:val="24"/>
        </w:rPr>
        <w:t xml:space="preserve">, </w:t>
      </w:r>
      <w:r w:rsidRPr="00C76A5C">
        <w:rPr>
          <w:rFonts w:ascii="Times New Roman" w:hAnsi="Times New Roman" w:cs="Times New Roman"/>
          <w:bCs/>
          <w:sz w:val="24"/>
          <w:szCs w:val="24"/>
        </w:rPr>
        <w:t>13</w:t>
      </w:r>
      <w:r w:rsidRPr="00C76A5C">
        <w:rPr>
          <w:rFonts w:ascii="Times New Roman" w:hAnsi="Times New Roman" w:cs="Times New Roman"/>
          <w:sz w:val="24"/>
          <w:szCs w:val="24"/>
        </w:rPr>
        <w:t>. </w:t>
      </w:r>
      <w:r w:rsidRPr="00C76A5C">
        <w:rPr>
          <w:rFonts w:ascii="Times New Roman" w:hAnsi="Times New Roman" w:cs="Times New Roman"/>
          <w:iCs/>
          <w:sz w:val="24"/>
          <w:szCs w:val="24"/>
        </w:rPr>
        <w:t>Бледный шар</w:t>
      </w:r>
      <w:r w:rsidRPr="00C76A5C">
        <w:rPr>
          <w:rFonts w:ascii="Times New Roman" w:hAnsi="Times New Roman" w:cs="Times New Roman"/>
          <w:sz w:val="24"/>
          <w:szCs w:val="24"/>
        </w:rPr>
        <w:t> </w:t>
      </w:r>
      <w:r w:rsidRPr="00C76A5C">
        <w:rPr>
          <w:rFonts w:ascii="Times New Roman" w:hAnsi="Times New Roman" w:cs="Times New Roman"/>
          <w:iCs/>
          <w:sz w:val="24"/>
          <w:szCs w:val="24"/>
        </w:rPr>
        <w:t>чечевицеобразного ядра</w:t>
      </w:r>
      <w:r w:rsidRPr="00C76A5C">
        <w:rPr>
          <w:rFonts w:ascii="Times New Roman" w:hAnsi="Times New Roman" w:cs="Times New Roman"/>
          <w:sz w:val="24"/>
          <w:szCs w:val="24"/>
        </w:rPr>
        <w:t>,</w:t>
      </w:r>
      <w:r w:rsidRPr="00C76A5C">
        <w:rPr>
          <w:rFonts w:ascii="Times New Roman" w:hAnsi="Times New Roman" w:cs="Times New Roman"/>
          <w:bCs/>
          <w:sz w:val="24"/>
          <w:szCs w:val="24"/>
        </w:rPr>
        <w:t>14</w:t>
      </w:r>
      <w:r w:rsidRPr="00C76A5C">
        <w:rPr>
          <w:rFonts w:ascii="Times New Roman" w:hAnsi="Times New Roman" w:cs="Times New Roman"/>
          <w:sz w:val="24"/>
          <w:szCs w:val="24"/>
        </w:rPr>
        <w:t>. </w:t>
      </w:r>
      <w:r w:rsidRPr="00C76A5C">
        <w:rPr>
          <w:rFonts w:ascii="Times New Roman" w:hAnsi="Times New Roman" w:cs="Times New Roman"/>
          <w:iCs/>
          <w:sz w:val="24"/>
          <w:szCs w:val="24"/>
        </w:rPr>
        <w:t>Скорлупа</w:t>
      </w:r>
      <w:r w:rsidRPr="00C76A5C">
        <w:rPr>
          <w:rFonts w:ascii="Times New Roman" w:hAnsi="Times New Roman" w:cs="Times New Roman"/>
          <w:sz w:val="24"/>
          <w:szCs w:val="24"/>
        </w:rPr>
        <w:t xml:space="preserve"> чечевицеобразного ядра </w:t>
      </w:r>
      <w:r w:rsidRPr="00C76A5C">
        <w:rPr>
          <w:rFonts w:ascii="Times New Roman" w:hAnsi="Times New Roman" w:cs="Times New Roman"/>
          <w:bCs/>
          <w:sz w:val="24"/>
          <w:szCs w:val="24"/>
        </w:rPr>
        <w:t>15</w:t>
      </w:r>
      <w:r w:rsidRPr="00C76A5C">
        <w:rPr>
          <w:rFonts w:ascii="Times New Roman" w:hAnsi="Times New Roman" w:cs="Times New Roman"/>
          <w:sz w:val="24"/>
          <w:szCs w:val="24"/>
        </w:rPr>
        <w:t>. Головка </w:t>
      </w:r>
      <w:r w:rsidRPr="00C76A5C">
        <w:rPr>
          <w:rFonts w:ascii="Times New Roman" w:hAnsi="Times New Roman" w:cs="Times New Roman"/>
          <w:iCs/>
          <w:sz w:val="24"/>
          <w:szCs w:val="24"/>
        </w:rPr>
        <w:t>хвостатого ядра</w:t>
      </w:r>
      <w:r w:rsidRPr="00C76A5C">
        <w:rPr>
          <w:rFonts w:ascii="Times New Roman" w:hAnsi="Times New Roman" w:cs="Times New Roman"/>
          <w:sz w:val="24"/>
          <w:szCs w:val="24"/>
        </w:rPr>
        <w:t>.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Боковые желудочки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(правый и левый) являются полостями конеч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мозга, залегают ниже уровня мозолистого тела в обоих полу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шариях и сообщаются через межжелудочковые отверстия с III желу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дочком. Они имеют неправильную форму и состоят из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переднего, заднего и нижнего рогов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соединяющей их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центральной части.</w:t>
      </w:r>
      <w:r w:rsidRPr="00C76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редний рог лежит в лобной доле, он кзади продолжается в централь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ную часть, которая соответствует теменной доле.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Сзади центральная часть переходит в 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задний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нижний рога, расположенные в затылоч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ной и височной долях. В нижнем роге расположен валик — </w:t>
      </w:r>
      <w:proofErr w:type="spell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гиппокамп</w:t>
      </w:r>
      <w:proofErr w:type="spell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(морской конек). С медиальной стороны в центральную часть боковых желудочков впячивается сосудистое сплетение, продолжаю</w:t>
      </w: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щееся в нижний рог. 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Стенки боковых желудочков образованы белым веществом полушарий и хвостатыми ядрами. К центральной части снизу примыкает таламус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6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ис. 12)</w:t>
      </w:r>
    </w:p>
    <w:p w:rsidR="00C76A5C" w:rsidRPr="00C76A5C" w:rsidRDefault="00C76A5C" w:rsidP="00C7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A5C" w:rsidRPr="00C76A5C" w:rsidRDefault="00C76A5C" w:rsidP="00C76A5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5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42597" cy="3019425"/>
            <wp:effectExtent l="19050" t="0" r="0" b="0"/>
            <wp:docPr id="24" name="Рисунок 4" descr="http://medbiol.ru/medbiol/mozg/images/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biol.ru/medbiol/mozg/images/69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903" cy="302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5C" w:rsidRPr="00C76A5C" w:rsidRDefault="00C76A5C" w:rsidP="00C76A5C">
      <w:pPr>
        <w:spacing w:line="432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76A5C">
        <w:rPr>
          <w:rFonts w:ascii="Times New Roman" w:hAnsi="Times New Roman" w:cs="Times New Roman"/>
          <w:b/>
          <w:sz w:val="24"/>
          <w:szCs w:val="24"/>
        </w:rPr>
        <w:t>Рис. 12 .Расположение (проекция) латеральных (боковых) желудочков</w:t>
      </w:r>
      <w:r w:rsidRPr="00C76A5C">
        <w:rPr>
          <w:rFonts w:ascii="Times New Roman" w:hAnsi="Times New Roman" w:cs="Times New Roman"/>
          <w:sz w:val="24"/>
          <w:szCs w:val="24"/>
        </w:rPr>
        <w:t xml:space="preserve"> (схематично).1 –</w: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76A5C">
        <w:rPr>
          <w:rFonts w:ascii="Times New Roman" w:hAnsi="Times New Roman" w:cs="Times New Roman"/>
          <w:sz w:val="24"/>
          <w:szCs w:val="24"/>
        </w:rPr>
        <w:t xml:space="preserve">передний </w:t>
      </w:r>
      <w:hyperlink r:id="rId24" w:history="1">
        <w:r w:rsidRPr="00C76A5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рог бокового желудочка ,</w:t>
        </w:r>
      </w:hyperlink>
      <w:r w:rsidRPr="00C76A5C">
        <w:rPr>
          <w:rFonts w:ascii="Times New Roman" w:hAnsi="Times New Roman" w:cs="Times New Roman"/>
          <w:sz w:val="24"/>
          <w:szCs w:val="24"/>
        </w:rPr>
        <w:t>2 -</w: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t> </w:t>
      </w:r>
      <w:bookmarkStart w:id="0" w:name="0002157b.htm"/>
      <w:r w:rsidR="009C5222" w:rsidRPr="00C76A5C">
        <w:rPr>
          <w:rFonts w:ascii="Times New Roman" w:hAnsi="Times New Roman" w:cs="Times New Roman"/>
          <w:sz w:val="24"/>
          <w:szCs w:val="24"/>
        </w:rPr>
        <w:fldChar w:fldCharType="begin"/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C76A5C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C76A5C">
        <w:rPr>
          <w:rFonts w:ascii="Times New Roman" w:hAnsi="Times New Roman" w:cs="Times New Roman"/>
          <w:sz w:val="24"/>
          <w:szCs w:val="24"/>
        </w:rPr>
        <w:instrText>://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medbiol</w:instrText>
      </w:r>
      <w:r w:rsidRPr="00C76A5C">
        <w:rPr>
          <w:rFonts w:ascii="Times New Roman" w:hAnsi="Times New Roman" w:cs="Times New Roman"/>
          <w:sz w:val="24"/>
          <w:szCs w:val="24"/>
        </w:rPr>
        <w:instrText>.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C76A5C">
        <w:rPr>
          <w:rFonts w:ascii="Times New Roman" w:hAnsi="Times New Roman" w:cs="Times New Roman"/>
          <w:sz w:val="24"/>
          <w:szCs w:val="24"/>
        </w:rPr>
        <w:instrText>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medbiol</w:instrText>
      </w:r>
      <w:r w:rsidRPr="00C76A5C">
        <w:rPr>
          <w:rFonts w:ascii="Times New Roman" w:hAnsi="Times New Roman" w:cs="Times New Roman"/>
          <w:sz w:val="24"/>
          <w:szCs w:val="24"/>
        </w:rPr>
        <w:instrText>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mozg</w:instrText>
      </w:r>
      <w:r w:rsidRPr="00C76A5C">
        <w:rPr>
          <w:rFonts w:ascii="Times New Roman" w:hAnsi="Times New Roman" w:cs="Times New Roman"/>
          <w:sz w:val="24"/>
          <w:szCs w:val="24"/>
        </w:rPr>
        <w:instrText>/0002157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b</w:instrText>
      </w:r>
      <w:r w:rsidRPr="00C76A5C">
        <w:rPr>
          <w:rFonts w:ascii="Times New Roman" w:hAnsi="Times New Roman" w:cs="Times New Roman"/>
          <w:sz w:val="24"/>
          <w:szCs w:val="24"/>
        </w:rPr>
        <w:instrText>.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htm</w:instrText>
      </w:r>
      <w:r w:rsidRPr="00C76A5C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9C5222" w:rsidRPr="00C76A5C">
        <w:rPr>
          <w:rFonts w:ascii="Times New Roman" w:hAnsi="Times New Roman" w:cs="Times New Roman"/>
          <w:sz w:val="24"/>
          <w:szCs w:val="24"/>
        </w:rPr>
        <w:fldChar w:fldCharType="separate"/>
      </w:r>
      <w:r w:rsidRPr="00C76A5C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боковой желудочек </w:t>
      </w:r>
      <w:r w:rsidR="009C5222" w:rsidRPr="00C76A5C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C76A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76A5C">
        <w:rPr>
          <w:rFonts w:ascii="Times New Roman" w:hAnsi="Times New Roman" w:cs="Times New Roman"/>
          <w:sz w:val="24"/>
          <w:szCs w:val="24"/>
        </w:rPr>
        <w:t>, 3 -</w: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25" w:history="1">
        <w:r w:rsidRPr="00C76A5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рог бокового желудочка задний</w:t>
        </w:r>
      </w:hyperlink>
      <w:r w:rsidRPr="00C76A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76A5C">
        <w:rPr>
          <w:rFonts w:ascii="Times New Roman" w:hAnsi="Times New Roman" w:cs="Times New Roman"/>
          <w:sz w:val="24"/>
          <w:szCs w:val="24"/>
        </w:rPr>
        <w:t>,4 – нижний рог,5 -</w: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t> </w:t>
      </w:r>
      <w:bookmarkStart w:id="1" w:name="00000b08.htm"/>
      <w:r w:rsidR="009C5222" w:rsidRPr="00C76A5C">
        <w:rPr>
          <w:rFonts w:ascii="Times New Roman" w:hAnsi="Times New Roman" w:cs="Times New Roman"/>
          <w:sz w:val="24"/>
          <w:szCs w:val="24"/>
        </w:rPr>
        <w:fldChar w:fldCharType="begin"/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C76A5C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C76A5C">
        <w:rPr>
          <w:rFonts w:ascii="Times New Roman" w:hAnsi="Times New Roman" w:cs="Times New Roman"/>
          <w:sz w:val="24"/>
          <w:szCs w:val="24"/>
        </w:rPr>
        <w:instrText>://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medbiol</w:instrText>
      </w:r>
      <w:r w:rsidRPr="00C76A5C">
        <w:rPr>
          <w:rFonts w:ascii="Times New Roman" w:hAnsi="Times New Roman" w:cs="Times New Roman"/>
          <w:sz w:val="24"/>
          <w:szCs w:val="24"/>
        </w:rPr>
        <w:instrText>.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C76A5C">
        <w:rPr>
          <w:rFonts w:ascii="Times New Roman" w:hAnsi="Times New Roman" w:cs="Times New Roman"/>
          <w:sz w:val="24"/>
          <w:szCs w:val="24"/>
        </w:rPr>
        <w:instrText>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medbiol</w:instrText>
      </w:r>
      <w:r w:rsidRPr="00C76A5C">
        <w:rPr>
          <w:rFonts w:ascii="Times New Roman" w:hAnsi="Times New Roman" w:cs="Times New Roman"/>
          <w:sz w:val="24"/>
          <w:szCs w:val="24"/>
        </w:rPr>
        <w:instrText>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mozg</w:instrText>
      </w:r>
      <w:r w:rsidRPr="00C76A5C">
        <w:rPr>
          <w:rFonts w:ascii="Times New Roman" w:hAnsi="Times New Roman" w:cs="Times New Roman"/>
          <w:sz w:val="24"/>
          <w:szCs w:val="24"/>
        </w:rPr>
        <w:instrText>/00000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b</w:instrText>
      </w:r>
      <w:r w:rsidRPr="00C76A5C">
        <w:rPr>
          <w:rFonts w:ascii="Times New Roman" w:hAnsi="Times New Roman" w:cs="Times New Roman"/>
          <w:sz w:val="24"/>
          <w:szCs w:val="24"/>
        </w:rPr>
        <w:instrText>08.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htm</w:instrText>
      </w:r>
      <w:r w:rsidRPr="00C76A5C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9C5222" w:rsidRPr="00C76A5C">
        <w:rPr>
          <w:rFonts w:ascii="Times New Roman" w:hAnsi="Times New Roman" w:cs="Times New Roman"/>
          <w:sz w:val="24"/>
          <w:szCs w:val="24"/>
        </w:rPr>
        <w:fldChar w:fldCharType="separate"/>
      </w:r>
      <w:r w:rsidRPr="00C76A5C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III</w:t>
      </w:r>
      <w:r w:rsidRPr="00C76A5C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 желудочек ,</w:t>
      </w:r>
      <w:r w:rsidR="009C5222" w:rsidRPr="00C76A5C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C76A5C">
        <w:rPr>
          <w:rFonts w:ascii="Times New Roman" w:hAnsi="Times New Roman" w:cs="Times New Roman"/>
          <w:sz w:val="24"/>
          <w:szCs w:val="24"/>
        </w:rPr>
        <w:t>6 -</w: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t> </w:t>
      </w:r>
      <w:bookmarkStart w:id="2" w:name="00000ff0.htm"/>
      <w:r w:rsidR="009C5222" w:rsidRPr="00C76A5C">
        <w:rPr>
          <w:rFonts w:ascii="Times New Roman" w:hAnsi="Times New Roman" w:cs="Times New Roman"/>
          <w:sz w:val="24"/>
          <w:szCs w:val="24"/>
        </w:rPr>
        <w:fldChar w:fldCharType="begin"/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C76A5C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C76A5C">
        <w:rPr>
          <w:rFonts w:ascii="Times New Roman" w:hAnsi="Times New Roman" w:cs="Times New Roman"/>
          <w:sz w:val="24"/>
          <w:szCs w:val="24"/>
        </w:rPr>
        <w:instrText>://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medbiol</w:instrText>
      </w:r>
      <w:r w:rsidRPr="00C76A5C">
        <w:rPr>
          <w:rFonts w:ascii="Times New Roman" w:hAnsi="Times New Roman" w:cs="Times New Roman"/>
          <w:sz w:val="24"/>
          <w:szCs w:val="24"/>
        </w:rPr>
        <w:instrText>.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C76A5C">
        <w:rPr>
          <w:rFonts w:ascii="Times New Roman" w:hAnsi="Times New Roman" w:cs="Times New Roman"/>
          <w:sz w:val="24"/>
          <w:szCs w:val="24"/>
        </w:rPr>
        <w:instrText>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medbiol</w:instrText>
      </w:r>
      <w:r w:rsidRPr="00C76A5C">
        <w:rPr>
          <w:rFonts w:ascii="Times New Roman" w:hAnsi="Times New Roman" w:cs="Times New Roman"/>
          <w:sz w:val="24"/>
          <w:szCs w:val="24"/>
        </w:rPr>
        <w:instrText>/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mozg</w:instrText>
      </w:r>
      <w:r w:rsidRPr="00C76A5C">
        <w:rPr>
          <w:rFonts w:ascii="Times New Roman" w:hAnsi="Times New Roman" w:cs="Times New Roman"/>
          <w:sz w:val="24"/>
          <w:szCs w:val="24"/>
        </w:rPr>
        <w:instrText>/00000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ff</w:instrText>
      </w:r>
      <w:r w:rsidRPr="00C76A5C">
        <w:rPr>
          <w:rFonts w:ascii="Times New Roman" w:hAnsi="Times New Roman" w:cs="Times New Roman"/>
          <w:sz w:val="24"/>
          <w:szCs w:val="24"/>
        </w:rPr>
        <w:instrText>0.</w:instrText>
      </w:r>
      <w:r w:rsidRPr="00C76A5C">
        <w:rPr>
          <w:rFonts w:ascii="Times New Roman" w:hAnsi="Times New Roman" w:cs="Times New Roman"/>
          <w:sz w:val="24"/>
          <w:szCs w:val="24"/>
          <w:lang w:val="en-US"/>
        </w:rPr>
        <w:instrText>htm</w:instrText>
      </w:r>
      <w:r w:rsidRPr="00C76A5C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9C5222" w:rsidRPr="00C76A5C">
        <w:rPr>
          <w:rFonts w:ascii="Times New Roman" w:hAnsi="Times New Roman" w:cs="Times New Roman"/>
          <w:sz w:val="24"/>
          <w:szCs w:val="24"/>
        </w:rPr>
        <w:fldChar w:fldCharType="separate"/>
      </w:r>
      <w:r w:rsidRPr="00C76A5C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IV</w:t>
      </w:r>
      <w:r w:rsidRPr="00C76A5C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 желудочек </w:t>
      </w:r>
      <w:r w:rsidR="009C5222" w:rsidRPr="00C76A5C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C76A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6A5C" w:rsidRPr="00C76A5C" w:rsidRDefault="00C76A5C" w:rsidP="00C76A5C">
      <w:pPr>
        <w:keepNext/>
        <w:keepLines/>
        <w:spacing w:before="150" w:after="150"/>
        <w:ind w:left="150" w:right="150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C76A5C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Оболочки головного мозга</w:t>
      </w:r>
    </w:p>
    <w:p w:rsidR="00C76A5C" w:rsidRPr="00C76A5C" w:rsidRDefault="00C76A5C" w:rsidP="00C76A5C">
      <w:pPr>
        <w:spacing w:before="75" w:after="7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 xml:space="preserve">Головной мозг, окружен тремя оболочками. </w:t>
      </w:r>
    </w:p>
    <w:p w:rsidR="00C76A5C" w:rsidRPr="00C76A5C" w:rsidRDefault="00C76A5C" w:rsidP="00C76A5C">
      <w:pPr>
        <w:numPr>
          <w:ilvl w:val="0"/>
          <w:numId w:val="11"/>
        </w:numPr>
        <w:spacing w:before="75" w:after="75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ТВЕРДАЯ (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dura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), прочность и эластичность ее обеспечивается наличием большого количества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коллагеновых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эластиновых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волокон. Костями крыши черепа эта оболочка связана непрочно, а с основанием черепа имеет сращения в местах выхода нервов, по краям отверстий и т. д. В местах прикрепления к костям оболочка расщепляется и образует каналы - венозные синусы. Синусы не имеют клапанов, это позволяет венозной крови свободно оттекать от головного мозга. В ряде мест твердая мозговая оболочка образует отростки, которые впячиваются в щели между отдельными частями мозга. </w:t>
      </w:r>
    </w:p>
    <w:p w:rsidR="00C76A5C" w:rsidRPr="00C76A5C" w:rsidRDefault="00C76A5C" w:rsidP="00C76A5C">
      <w:pPr>
        <w:numPr>
          <w:ilvl w:val="0"/>
          <w:numId w:val="11"/>
        </w:numPr>
        <w:spacing w:before="75" w:after="75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sz w:val="24"/>
          <w:szCs w:val="24"/>
        </w:rPr>
        <w:t>ПАУТИННАЯ ОБОЛОЧКА (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arachnoidea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) - тонкая, прозрачная, не заходит в борозды и щели, отделена от мягкой оболочки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подпаутинным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пространством</w:t>
      </w:r>
      <w:proofErr w:type="gramStart"/>
      <w:r w:rsidRPr="00C76A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 xml:space="preserve"> в котором содержится спинномозговая жидкость. В области глубоких борозд и щелей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подпаутинное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пространство расширенно и образует цистерны. Спинномозговая жидкость (ликвор) продуцируется сосудистыми сплетениями желудочков и циркулирует по всем желудочкам и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подпаутинным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пространствам головного и спинного мозга. Отток спинномозговой жидкости в венозное русло осуществляется через грануляции, образуемые выпячиванием паутинной оболочки в венозные синусы.</w:t>
      </w:r>
    </w:p>
    <w:p w:rsidR="00C76A5C" w:rsidRPr="00C76A5C" w:rsidRDefault="00C76A5C" w:rsidP="00C76A5C">
      <w:pPr>
        <w:numPr>
          <w:ilvl w:val="0"/>
          <w:numId w:val="11"/>
        </w:numPr>
        <w:spacing w:before="75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1272540</wp:posOffset>
            </wp:positionV>
            <wp:extent cx="3084830" cy="2162175"/>
            <wp:effectExtent l="19050" t="0" r="1270" b="0"/>
            <wp:wrapTopAndBottom/>
            <wp:docPr id="25" name="Рисунок 2" descr="Описание новой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 новой картинки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A5C">
        <w:rPr>
          <w:rFonts w:ascii="Times New Roman" w:hAnsi="Times New Roman" w:cs="Times New Roman"/>
          <w:sz w:val="24"/>
          <w:szCs w:val="24"/>
        </w:rPr>
        <w:t>МЯГКАЯ ОБОЛОЧКА (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pia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) состоит из рыхлой соединительной ткани, в толще </w:t>
      </w:r>
      <w:r w:rsidRPr="00C76A5C">
        <w:rPr>
          <w:rFonts w:ascii="Times New Roman" w:hAnsi="Times New Roman" w:cs="Times New Roman"/>
          <w:sz w:val="24"/>
          <w:szCs w:val="24"/>
        </w:rPr>
        <w:lastRenderedPageBreak/>
        <w:t>которой находятся кровеносные сосуды, питающие мозг. Эта оболочка плотно прилежит к поверхности мозга и заходит во все борозды, щели и желудочки. В желудочках она образует сосудистые сплетения, продуцирующие спинномозговую жидкость</w:t>
      </w:r>
      <w:proofErr w:type="gramStart"/>
      <w:r w:rsidRPr="00C76A5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76A5C">
        <w:rPr>
          <w:rFonts w:ascii="Times New Roman" w:hAnsi="Times New Roman" w:cs="Times New Roman"/>
          <w:sz w:val="24"/>
          <w:szCs w:val="24"/>
        </w:rPr>
        <w:t>рис.13)</w:t>
      </w:r>
    </w:p>
    <w:p w:rsidR="00C76A5C" w:rsidRPr="00C76A5C" w:rsidRDefault="00C76A5C" w:rsidP="00C76A5C">
      <w:pPr>
        <w:spacing w:before="75" w:after="75"/>
        <w:jc w:val="both"/>
        <w:rPr>
          <w:rFonts w:ascii="Times New Roman" w:hAnsi="Times New Roman" w:cs="Times New Roman"/>
          <w:sz w:val="24"/>
          <w:szCs w:val="24"/>
        </w:rPr>
      </w:pPr>
    </w:p>
    <w:p w:rsidR="00C76A5C" w:rsidRPr="00C76A5C" w:rsidRDefault="00C76A5C" w:rsidP="00C76A5C">
      <w:pPr>
        <w:spacing w:before="75" w:after="7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C76A5C">
        <w:rPr>
          <w:rFonts w:ascii="Times New Roman" w:hAnsi="Times New Roman" w:cs="Times New Roman"/>
          <w:b/>
          <w:bCs/>
          <w:sz w:val="24"/>
          <w:szCs w:val="24"/>
        </w:rPr>
        <w:t xml:space="preserve">Рис. 13. Оболочки головного мозга </w:t>
      </w:r>
      <w:r w:rsidRPr="00C76A5C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Кожа,B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. Костная чешуя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черепа,C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. Мозговые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оболочки,D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. Кора полушарий.  Мозговые оболочки:1. Твердая,2. Паутинная,3. Мягкая,4. </w:t>
      </w:r>
      <w:proofErr w:type="spellStart"/>
      <w:r w:rsidRPr="00C76A5C">
        <w:rPr>
          <w:rFonts w:ascii="Times New Roman" w:hAnsi="Times New Roman" w:cs="Times New Roman"/>
          <w:sz w:val="24"/>
          <w:szCs w:val="24"/>
        </w:rPr>
        <w:t>Подпаутинное</w:t>
      </w:r>
      <w:proofErr w:type="spellEnd"/>
      <w:r w:rsidRPr="00C76A5C">
        <w:rPr>
          <w:rFonts w:ascii="Times New Roman" w:hAnsi="Times New Roman" w:cs="Times New Roman"/>
          <w:sz w:val="24"/>
          <w:szCs w:val="24"/>
        </w:rPr>
        <w:t xml:space="preserve"> пространство,5. Венозный синус, 6. Выпускники,7. Грануляции.</w:t>
      </w:r>
    </w:p>
    <w:p w:rsidR="00C76A5C" w:rsidRPr="00C76A5C" w:rsidRDefault="00C76A5C" w:rsidP="00C76A5C">
      <w:pPr>
        <w:spacing w:before="75" w:after="75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C76A5C" w:rsidRPr="00C76A5C" w:rsidRDefault="00C76A5C" w:rsidP="00C76A5C">
      <w:pPr>
        <w:rPr>
          <w:sz w:val="24"/>
          <w:szCs w:val="24"/>
        </w:rPr>
      </w:pPr>
      <w:bookmarkStart w:id="3" w:name="_GoBack"/>
      <w:bookmarkEnd w:id="3"/>
    </w:p>
    <w:p w:rsidR="003D6707" w:rsidRPr="004C5BE5" w:rsidRDefault="003D6707" w:rsidP="003D6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</w:p>
    <w:p w:rsidR="003D6707" w:rsidRDefault="003D6707" w:rsidP="003D6707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4C5BE5">
        <w:rPr>
          <w:iCs/>
          <w:color w:val="auto"/>
        </w:rPr>
        <w:t>Григорьева, Е. В.</w:t>
      </w:r>
      <w:r w:rsidRPr="004C5BE5">
        <w:rPr>
          <w:i/>
          <w:iCs/>
          <w:color w:val="auto"/>
        </w:rPr>
        <w:t> </w:t>
      </w:r>
      <w:r w:rsidRPr="004C5BE5">
        <w:rPr>
          <w:color w:val="auto"/>
        </w:rPr>
        <w:t> Возрастная анатомия и физиология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учебное пособие для среднего профессионального образования / Е. В. Григорьева, В. П. Мальцев, Н. А. Белоусова. — Москва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Издательство </w:t>
      </w:r>
      <w:proofErr w:type="spellStart"/>
      <w:r w:rsidRPr="004C5BE5">
        <w:rPr>
          <w:color w:val="auto"/>
        </w:rPr>
        <w:t>Юрайт</w:t>
      </w:r>
      <w:proofErr w:type="spellEnd"/>
      <w:r w:rsidRPr="004C5BE5">
        <w:rPr>
          <w:color w:val="auto"/>
        </w:rPr>
        <w:t xml:space="preserve">, 2020. — 182 с. — (Профессиональное образование). — ISBN 978-5-534-12305-0. </w:t>
      </w:r>
    </w:p>
    <w:p w:rsidR="003D6707" w:rsidRPr="004C5BE5" w:rsidRDefault="003D6707" w:rsidP="003D6707">
      <w:pPr>
        <w:pStyle w:val="Default"/>
        <w:numPr>
          <w:ilvl w:val="0"/>
          <w:numId w:val="12"/>
        </w:numPr>
        <w:jc w:val="both"/>
        <w:rPr>
          <w:color w:val="auto"/>
        </w:rPr>
      </w:pPr>
      <w:proofErr w:type="spellStart"/>
      <w:r w:rsidRPr="004C5BE5">
        <w:rPr>
          <w:iCs/>
          <w:color w:val="auto"/>
          <w:shd w:val="clear" w:color="auto" w:fill="FFFFFF"/>
        </w:rPr>
        <w:t>Дробинская</w:t>
      </w:r>
      <w:proofErr w:type="spellEnd"/>
      <w:r w:rsidRPr="004C5BE5">
        <w:rPr>
          <w:iCs/>
          <w:color w:val="auto"/>
          <w:shd w:val="clear" w:color="auto" w:fill="FFFFFF"/>
        </w:rPr>
        <w:t>, А. О. </w:t>
      </w:r>
      <w:r w:rsidRPr="004C5BE5">
        <w:rPr>
          <w:color w:val="auto"/>
          <w:shd w:val="clear" w:color="auto" w:fill="FFFFFF"/>
        </w:rPr>
        <w:t> Анатомия и физиология человека</w:t>
      </w:r>
      <w:proofErr w:type="gramStart"/>
      <w:r w:rsidRPr="004C5BE5">
        <w:rPr>
          <w:color w:val="auto"/>
          <w:shd w:val="clear" w:color="auto" w:fill="FFFFFF"/>
        </w:rPr>
        <w:t> :</w:t>
      </w:r>
      <w:proofErr w:type="gramEnd"/>
      <w:r w:rsidRPr="004C5BE5">
        <w:rPr>
          <w:color w:val="auto"/>
          <w:shd w:val="clear" w:color="auto" w:fill="FFFFFF"/>
        </w:rPr>
        <w:t xml:space="preserve"> учебник для среднего профессионального образования / А. О. </w:t>
      </w:r>
      <w:proofErr w:type="spellStart"/>
      <w:r w:rsidRPr="004C5BE5">
        <w:rPr>
          <w:color w:val="auto"/>
          <w:shd w:val="clear" w:color="auto" w:fill="FFFFFF"/>
        </w:rPr>
        <w:t>Дробинская</w:t>
      </w:r>
      <w:proofErr w:type="spellEnd"/>
      <w:r w:rsidRPr="004C5BE5">
        <w:rPr>
          <w:color w:val="auto"/>
          <w:shd w:val="clear" w:color="auto" w:fill="FFFFFF"/>
        </w:rPr>
        <w:t xml:space="preserve">. — 2-е изд., </w:t>
      </w:r>
      <w:proofErr w:type="spellStart"/>
      <w:r w:rsidRPr="004C5BE5">
        <w:rPr>
          <w:color w:val="auto"/>
          <w:shd w:val="clear" w:color="auto" w:fill="FFFFFF"/>
        </w:rPr>
        <w:t>перераб</w:t>
      </w:r>
      <w:proofErr w:type="spellEnd"/>
      <w:r w:rsidRPr="004C5BE5">
        <w:rPr>
          <w:color w:val="auto"/>
          <w:shd w:val="clear" w:color="auto" w:fill="FFFFFF"/>
        </w:rPr>
        <w:t xml:space="preserve">. и доп. — Москва : Издательство </w:t>
      </w:r>
      <w:proofErr w:type="spellStart"/>
      <w:r w:rsidRPr="004C5BE5">
        <w:rPr>
          <w:color w:val="auto"/>
          <w:shd w:val="clear" w:color="auto" w:fill="FFFFFF"/>
        </w:rPr>
        <w:t>Юрайт</w:t>
      </w:r>
      <w:proofErr w:type="spellEnd"/>
      <w:r w:rsidRPr="004C5BE5">
        <w:rPr>
          <w:color w:val="auto"/>
          <w:shd w:val="clear" w:color="auto" w:fill="FFFFFF"/>
        </w:rPr>
        <w:t xml:space="preserve">, 2020. — 414 с. — (Профессиональное образование). — ISBN 978-5-534-00684-1. </w:t>
      </w:r>
    </w:p>
    <w:p w:rsidR="003D6707" w:rsidRPr="004C5BE5" w:rsidRDefault="003D6707" w:rsidP="003D6707">
      <w:pPr>
        <w:pStyle w:val="Default"/>
        <w:numPr>
          <w:ilvl w:val="0"/>
          <w:numId w:val="12"/>
        </w:numPr>
        <w:jc w:val="both"/>
      </w:pPr>
      <w:proofErr w:type="spellStart"/>
      <w:r w:rsidRPr="004C5BE5">
        <w:t>Сапин</w:t>
      </w:r>
      <w:proofErr w:type="spellEnd"/>
      <w:r w:rsidRPr="004C5BE5">
        <w:t xml:space="preserve"> М.Р., </w:t>
      </w:r>
      <w:proofErr w:type="spellStart"/>
      <w:r w:rsidRPr="004C5BE5">
        <w:t>Сивоглазов</w:t>
      </w:r>
      <w:proofErr w:type="spellEnd"/>
      <w:r w:rsidRPr="004C5BE5">
        <w:t xml:space="preserve"> В.И. Анатомия и физиология человека (с возрастными особенностями детского организма): Учебник для студ. </w:t>
      </w:r>
      <w:proofErr w:type="spellStart"/>
      <w:r w:rsidRPr="004C5BE5">
        <w:t>образоват</w:t>
      </w:r>
      <w:proofErr w:type="spellEnd"/>
      <w:r w:rsidRPr="004C5BE5">
        <w:t>..</w:t>
      </w:r>
      <w:proofErr w:type="spellStart"/>
      <w:r w:rsidRPr="004C5BE5">
        <w:t>учрежд</w:t>
      </w:r>
      <w:proofErr w:type="spellEnd"/>
      <w:r w:rsidRPr="004C5BE5">
        <w:t xml:space="preserve">. </w:t>
      </w:r>
      <w:proofErr w:type="spellStart"/>
      <w:r w:rsidRPr="004C5BE5">
        <w:t>сред</w:t>
      </w:r>
      <w:proofErr w:type="gramStart"/>
      <w:r w:rsidRPr="004C5BE5">
        <w:t>.п</w:t>
      </w:r>
      <w:proofErr w:type="gramEnd"/>
      <w:r w:rsidRPr="004C5BE5">
        <w:t>роф</w:t>
      </w:r>
      <w:proofErr w:type="spellEnd"/>
      <w:r w:rsidRPr="004C5BE5">
        <w:t xml:space="preserve">. образования. – М.: 2005. – 384 </w:t>
      </w:r>
      <w:proofErr w:type="gramStart"/>
      <w:r w:rsidRPr="004C5BE5">
        <w:t>с</w:t>
      </w:r>
      <w:proofErr w:type="gramEnd"/>
      <w:r w:rsidRPr="004C5BE5">
        <w:t xml:space="preserve">. </w:t>
      </w:r>
      <w:proofErr w:type="gramStart"/>
      <w:r w:rsidRPr="004C5BE5">
        <w:t>Серия</w:t>
      </w:r>
      <w:proofErr w:type="gramEnd"/>
      <w:r w:rsidRPr="004C5BE5">
        <w:t xml:space="preserve">: среднее профессиональное образование. </w:t>
      </w:r>
    </w:p>
    <w:p w:rsidR="003D6707" w:rsidRPr="004C5BE5" w:rsidRDefault="003D6707" w:rsidP="003D670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55133" w:rsidRPr="00C76A5C" w:rsidRDefault="00855133">
      <w:pPr>
        <w:rPr>
          <w:sz w:val="24"/>
          <w:szCs w:val="24"/>
        </w:rPr>
      </w:pPr>
    </w:p>
    <w:sectPr w:rsidR="00855133" w:rsidRPr="00C76A5C" w:rsidSect="009C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E5E"/>
    <w:multiLevelType w:val="hybridMultilevel"/>
    <w:tmpl w:val="BB6E10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034507"/>
    <w:multiLevelType w:val="hybridMultilevel"/>
    <w:tmpl w:val="BE008D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F648F3"/>
    <w:multiLevelType w:val="multilevel"/>
    <w:tmpl w:val="E30A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27A32"/>
    <w:multiLevelType w:val="hybridMultilevel"/>
    <w:tmpl w:val="5A2241CE"/>
    <w:lvl w:ilvl="0" w:tplc="F1B8D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A87C6F"/>
    <w:multiLevelType w:val="hybridMultilevel"/>
    <w:tmpl w:val="012C6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B454EB"/>
    <w:multiLevelType w:val="hybridMultilevel"/>
    <w:tmpl w:val="E252E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75CAA"/>
    <w:multiLevelType w:val="hybridMultilevel"/>
    <w:tmpl w:val="A00451D6"/>
    <w:lvl w:ilvl="0" w:tplc="E07E068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4359C"/>
    <w:multiLevelType w:val="hybridMultilevel"/>
    <w:tmpl w:val="D88E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D85943"/>
    <w:multiLevelType w:val="hybridMultilevel"/>
    <w:tmpl w:val="D01AFD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78CB5795"/>
    <w:multiLevelType w:val="hybridMultilevel"/>
    <w:tmpl w:val="72F83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6099B"/>
    <w:multiLevelType w:val="hybridMultilevel"/>
    <w:tmpl w:val="5F141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55133"/>
    <w:rsid w:val="003D6707"/>
    <w:rsid w:val="00855133"/>
    <w:rsid w:val="009C5222"/>
    <w:rsid w:val="00C7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133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rsid w:val="00855133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85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1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6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inwestowania.files.wordpress.com/2009/11/mozg.jpeg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medbiol.ru/medbiol/mozg/00054ce8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files/articles/50/5018/501847/img3.gif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medbiol.ru/medbiol/mozg/00054ce8.ht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theme" Target="theme/theme1.xml"/><Relationship Id="rId10" Type="http://schemas.openxmlformats.org/officeDocument/2006/relationships/hyperlink" Target="http://upload.wikimedia.org/wikipedia/commons/thumb/1/1a/Gray728.svg/800px-Gray728.svg.png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5688</Words>
  <Characters>32424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2022-11-03T12:49:00Z</dcterms:created>
  <dcterms:modified xsi:type="dcterms:W3CDTF">2022-11-03T13:23:00Z</dcterms:modified>
</cp:coreProperties>
</file>