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3" w:rsidRDefault="007B6C13" w:rsidP="007B6C13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6"/>
          <w:szCs w:val="26"/>
        </w:rPr>
      </w:pPr>
    </w:p>
    <w:p w:rsidR="007B6C13" w:rsidRPr="00611E98" w:rsidRDefault="007B6C13" w:rsidP="007B6C13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5C73D5" wp14:editId="07D48DB8">
            <wp:simplePos x="0" y="0"/>
            <wp:positionH relativeFrom="column">
              <wp:posOffset>1875790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7B6C13" w:rsidRPr="006F46AE" w:rsidRDefault="007B6C13" w:rsidP="007B6C1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7B6C13" w:rsidRPr="006F46AE" w:rsidRDefault="007B6C13" w:rsidP="007B6C1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7B6C13" w:rsidRPr="006F46AE" w:rsidRDefault="007B6C13" w:rsidP="007B6C13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7B6C13" w:rsidRPr="00E97D6C" w:rsidRDefault="007B6C13" w:rsidP="007B6C1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B6C13" w:rsidRDefault="007B6C13" w:rsidP="007B6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951">
        <w:rPr>
          <w:rFonts w:ascii="Times New Roman" w:hAnsi="Times New Roman" w:cs="Times New Roman"/>
          <w:b/>
          <w:sz w:val="24"/>
          <w:szCs w:val="24"/>
        </w:rPr>
        <w:t>МДК 01.02«ТЕОРЕТИЧЕСКИЕ И МЕТОДИЧЕСКИЕ ОСНОВЫ ФИЗИЧЕСКОГО ВОСПИТАНИЯ И РАЗВИТИЯ ДЕТЕЙ РАННЕГО И ДОШКОЛЬНОГО ВОЗРАСТА»</w:t>
      </w:r>
    </w:p>
    <w:p w:rsidR="005D6B54" w:rsidRDefault="007B6C13" w:rsidP="007B6C1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  <w:r w:rsidRPr="007B6C13">
        <w:rPr>
          <w:b/>
          <w:color w:val="000000"/>
          <w:sz w:val="26"/>
          <w:szCs w:val="26"/>
        </w:rPr>
        <w:t>ТЕМА 07. РАЗВИТИЕ ДВИГАТЕЛЬНЫХ СПОСОБНОСТЕЙ ДОШКОЛЬНИКОВ</w:t>
      </w:r>
    </w:p>
    <w:p w:rsidR="00B24F36" w:rsidRPr="007B6C13" w:rsidRDefault="00B24F36" w:rsidP="007B6C13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7B6C13">
        <w:rPr>
          <w:i/>
          <w:color w:val="000000"/>
        </w:rPr>
        <w:t>1. Виды двигательных способностей.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7B6C13">
        <w:rPr>
          <w:i/>
          <w:color w:val="000000"/>
        </w:rPr>
        <w:t xml:space="preserve">2. </w:t>
      </w:r>
      <w:r w:rsidR="00940931" w:rsidRPr="007B6C13">
        <w:rPr>
          <w:i/>
          <w:color w:val="000000"/>
        </w:rPr>
        <w:t>Характеристика двигательных способностей детей дошкольного возраста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rPr>
          <w:b/>
          <w:color w:val="000000"/>
        </w:rPr>
      </w:pPr>
      <w:r w:rsidRPr="007B6C13">
        <w:rPr>
          <w:b/>
          <w:color w:val="000000"/>
        </w:rPr>
        <w:t>Виды двигательных способностей.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6C13">
        <w:rPr>
          <w:color w:val="000000"/>
        </w:rPr>
        <w:t>Формирование двигательных способностей дошкольников происходит в соответствии с законом роста и развития детского организма.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6C13">
        <w:rPr>
          <w:color w:val="000000"/>
        </w:rPr>
        <w:t>Для детей дошкольного возраста основными факторами внешней среды, влияющими на рост и развитие, являются питание, адекватная двигательная активность, достаточность сна, отсутствие или наличие острых и хронических заболеваний, климатогеографические условия.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B6C13">
        <w:rPr>
          <w:color w:val="000000"/>
        </w:rPr>
        <w:t>Только во взаимодействии с факторами внешней среды заданные предпосылки развития могут оказаться включенными в формирование двигательных способностей. Это означает неодинаковые темпы прироста и диапазон развития двигательных способностей у различных детей одного и того же возраста под влиянием одних и тех же физических нагрузок.</w:t>
      </w:r>
    </w:p>
    <w:p w:rsidR="005D6B54" w:rsidRPr="007B6C13" w:rsidRDefault="005D6B54" w:rsidP="007B6C13">
      <w:pPr>
        <w:pStyle w:val="a3"/>
        <w:spacing w:before="0" w:beforeAutospacing="0" w:after="0" w:afterAutospacing="0"/>
        <w:ind w:firstLine="709"/>
        <w:jc w:val="both"/>
      </w:pPr>
      <w:r w:rsidRPr="007B6C13">
        <w:rPr>
          <w:color w:val="000000"/>
        </w:rPr>
        <w:t>В структуре двигательных способностей выделяют морфологические, психофизиологические, психические, биохимические, биомеханические, личностные и другие компоненты. Так, например, скоростные и силовые </w:t>
      </w:r>
      <w:r w:rsidRPr="007B6C13">
        <w:t>способности зависят от силы процессов возбуждения и скорости проведения нервных импульсов, соотношения белых и красных мышечных волокон в мышцах.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Готовность организма ребенка к разным видам двигательной деятельности, его устойчивость к разнообразным факторам окружающей среды определяются уровнем созревания соответствующих функциональных систем.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Существует определенная последовательность формирования механизмов, участвующих в управлении движениями ребенка. Первый период ускоренного развития двигательных способностей наблюдается в возрасте 3–3,5 года. Он связан с расширением объема движений ребенка. Второй период активного развития двигательных способностей приходится на возраст 5–7 лет.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Двигательные способности дошкольников формируются и развиваются в различных видах двигательной деятельности. Чем младше возраст ребенка, тем более интегративно они проявляются. С возрастом повышается специфичность проявления двигательных способностей.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Наилучшие условия для развития устанавливаются в том случае, если величина физических нагрузок соответствует функциональным возможностям растущего организма ребенка каждого возрастного периода. Слабые воздействия не оказывают существенного влияния на организм, сильные могут затормозить развитие.</w:t>
      </w:r>
    </w:p>
    <w:p w:rsidR="006F2FBE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Целенаправленное педагогическое воздействие на развитие какой-либо двигательной способности у детей дошкольного возраста оказывает влияние и на развитие </w:t>
      </w:r>
      <w:r w:rsidRPr="007B6C13">
        <w:rPr>
          <w:rFonts w:ascii="Times New Roman" w:hAnsi="Times New Roman" w:cs="Times New Roman"/>
          <w:sz w:val="24"/>
          <w:szCs w:val="24"/>
        </w:rPr>
        <w:lastRenderedPageBreak/>
        <w:t xml:space="preserve">других способностей. Наиболее ярко проявляются в дошкольном возрасте элементарные формы быстроты и ловкость. На фоне их целенаправленного формирования будут естественно развиваться силовые способности и выносливость, реальные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предпосылки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для развития которых появляются в период полового созревания организма.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Наиболее эффективным для повышения уровня физической подготовленности дошкольников является применение тех упражнений, выполнение которых требует комплексного проявления быстроты, ловкости, выносливости, силы, по сравнению с теми упражнениями, выполнение которых направлено на развитие лишь одного из указанных качеств.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 настоящее время принято различать шесть основных видов двигательных способностей: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быстрота (скоростные способности);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скоростно-силовые способности;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выносливость;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ловкость и координационные способности;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мышечная сила (силовые способности);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гибкость.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Каждая из них имеет многообразные формы проявления в различных видах двигательной деятельности.</w:t>
      </w:r>
    </w:p>
    <w:p w:rsidR="00940931" w:rsidRPr="007B6C13" w:rsidRDefault="00940931" w:rsidP="007B6C1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B6C13">
        <w:rPr>
          <w:b/>
          <w:color w:val="000000"/>
        </w:rPr>
        <w:t>Характеристика двигательных способностей детей дошкольного возраста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 xml:space="preserve">Быстрота. </w:t>
      </w:r>
      <w:r w:rsidRPr="007B6C13">
        <w:rPr>
          <w:rFonts w:ascii="Times New Roman" w:hAnsi="Times New Roman" w:cs="Times New Roman"/>
          <w:sz w:val="24"/>
          <w:szCs w:val="24"/>
        </w:rPr>
        <w:t>Это способность выполнять двигательные действия в минимальный промежуток времени. Учитывая множественность форм проявления быстроты движений и их специфичность, этот термин в настоящее время заменяется термином «</w:t>
      </w:r>
      <w:r w:rsidRPr="007B6C13">
        <w:rPr>
          <w:rFonts w:ascii="Times New Roman" w:hAnsi="Times New Roman" w:cs="Times New Roman"/>
          <w:b/>
          <w:sz w:val="24"/>
          <w:szCs w:val="24"/>
        </w:rPr>
        <w:t>скоростные способности</w:t>
      </w:r>
      <w:r w:rsidRPr="007B6C13">
        <w:rPr>
          <w:rFonts w:ascii="Times New Roman" w:hAnsi="Times New Roman" w:cs="Times New Roman"/>
          <w:sz w:val="24"/>
          <w:szCs w:val="24"/>
        </w:rPr>
        <w:t>».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Различают элементарные формы скоростных способностей и комплексные.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 элементарным формам относят: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время простой двигательной реакции — ответ заранее определенным движением на ожидаемый, но внезапно появляющийся сигнал;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скорость одиночного движения — перемещение одного и того же звена тела на заданное расстояние с минимальной затратой времени;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темп движений — максимальное количество движений, выполненных за определенный промежуток времени;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к быстрому началу движения (резкость).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 комплексным формам относят: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быстро набирать скорость со старта;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к сохранению высокого уровня дистанционной скорости;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быстро переключаться с одних действий на другие.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Все эти формы проявления скоростных способностей относительно независимы друг от друга.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Двигательная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может быть простой и сложной.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Простая реакция — это ответ заранее известным движением на заранее известный, но внезапно появляющийся сигнал. Примерами проявления простой реакции являются игры, в правилах которых заложено выполнение знакомого движения по сигналу: бег по сигналу, ходьба по кругу с выполнением приседания. При этом необходимо учитывать, что если внимание детей акцентировано на предстоящем движении, то время реагирования меньше,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если оно направлено на восприятие сигнала. Кроме того, предварительная разминка также укорачивает время реакции.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 сложных двигательных реакциях выделяют: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реакции на движущийся объект;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реакции выбора.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на быстроту реакции выполняют в облегченных, максимально приближенных к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соревновательным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, а также в вариативных условиях. Например, для развития быстроты двигательной реакции можно использовать бег из разных стартовых положений: из положения высокого старта, упора присев,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стоя спиной к основному направлению, положения лежа на животе или спине.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Наибольшее развитие быстроты одиночного движения достигается при совместном развитии силовых способностей. К примеру, после метания мешочков с песком желательно перейти к метанию теннисного мяча.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Для повышения скорости однократных движений используют облегченные условия выполнения. Примером может служить бег под гору, прыжки вниз по наклонной.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 xml:space="preserve">Скоростно-силовые способности. </w:t>
      </w:r>
      <w:r w:rsidRPr="007B6C13">
        <w:rPr>
          <w:rFonts w:ascii="Times New Roman" w:hAnsi="Times New Roman" w:cs="Times New Roman"/>
          <w:sz w:val="24"/>
          <w:szCs w:val="24"/>
        </w:rPr>
        <w:t>Они определяют проявления силы в минимально короткий промежуток времени. Скоростно-силовые способности имеют непосредственное значение для проявления быстроты движений. Скоростно-силовые способности ребенка развиваются постепенно. Взрывная сила проявляется у дошкольников в показателях бросков, прыжков, метаний.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Для развития скоростно-силовых способностей дошкольников применяется метод динамических усилий и «ударный» метод.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Метод динамических усилий предусматривает выполнение упражнений с относительно небольшой величиной отягощений с максимальной скоростью. Количество повторений упражнений в одном подходе составляет 10–15 раз. Вес отягощения в каждом упражнении должен быть таким, чтобы он не изменял структуру техники движений и не приводил к замедлению скорости выполнения двигательного задания. Например, для развития силы броска в метании можно использовать мешочки с песком весом 150–200 г.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«Ударный» метод используется не только для развития скоростно-силовых способностей, но и для совершенствования реактивной способности нервно-мышечного аппарата.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В качестве примера использования «ударного» метода для развития «взрывной» силы мышц ног можно привести прыжки в глубину с последующим выпрыгиванием вверх или в длину. На месте приземления должно находиться амортизирующее покрытие, само двигательное действие выполняется как единое целое. Переход от амортизации к отталкиванию должен быть очень быстрым, пауза в этот момент снижает тренирующий эффект упражнения. Для активизации отталкивания можно задать необходимый ритм упражнения, использовать ориентиры. Начинать следует с небольшой высоты 10–20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и увеличивать ее до 30–40 см, обязателен этап обучения технике приземления.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Оптимальной можно считать для детей дошкольного возраста выполнение двух-трех серий, в каждой из которых упражнение выполняется 4–6 раз. Между сериями должен быть предусмотрен отдых, который заполняется упражнениями на расслабление или подвижными играми средней интенсивности.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>Выносливость.</w:t>
      </w:r>
      <w:r w:rsidRPr="007B6C13">
        <w:rPr>
          <w:rFonts w:ascii="Times New Roman" w:hAnsi="Times New Roman" w:cs="Times New Roman"/>
          <w:sz w:val="24"/>
          <w:szCs w:val="24"/>
        </w:rPr>
        <w:t xml:space="preserve"> Это способность человека обусловленное время выполнять заданный режим физической работы без снижения ее эффективности. В практике физической культуры выделяют два основных вида выносливости — общую (аэробную) и специальную. Под общей выносливостью понимают способность человека длительно выполнять физическую работу с оптимальной функциональной активностью основных жизнеобеспечивающих органов и систем организма. Выносливость по отношению к конкретному виду деятельности называют специальной. Средствами развития общей выносливости являются упражнения, вызывающие максимальную производительность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и дыхательной систем. Детям дошкольного возраста более всего свойственна общая выносливость, но они не отличаются высоким уровнем ее развития. Она проявляется при выполнении длительной малоинтенсивной работы. Под развитием выносливости у дошкольников понимаются занятия физическими упражнениями достаточно длительное время (в соответствии с возрастными нормами двигательной </w:t>
      </w:r>
      <w:r w:rsidRPr="007B6C13">
        <w:rPr>
          <w:rFonts w:ascii="Times New Roman" w:hAnsi="Times New Roman" w:cs="Times New Roman"/>
          <w:sz w:val="24"/>
          <w:szCs w:val="24"/>
        </w:rPr>
        <w:lastRenderedPageBreak/>
        <w:t>активности), но не предполагается целенаправленное развитие выносливости в отдельных видах движений, например в беге, плавании.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Для развития общей выносливости используют непрерывную длительную работу, выполняемую с равномерной или переменной скоростью.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Развитие выносливости требует большого количества повторений одного и того же упражнения. Однообразная нагрузка приводит к потере интереса детей к этому упражнению. Поэтому в дошкольном возрасте лучше всего применять разнообразные динамические упражнения, особенно на воздухе: ходьбу, бег, передвижение на лыжах, катание на санках, велосипеде, плавание.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Для развития статической выносливости применяют различные изометрические упражнения. Статические упражнения монотонны, требуют значительных психических напряжений, неинтересны и быстро приводят к утомлению. Применять в дошкольном возрасте надо осторожно, так как они связаны с моментом «</w:t>
      </w:r>
      <w:proofErr w:type="spellStart"/>
      <w:r w:rsidRPr="007B6C13">
        <w:rPr>
          <w:rFonts w:ascii="Times New Roman" w:hAnsi="Times New Roman" w:cs="Times New Roman"/>
          <w:sz w:val="24"/>
          <w:szCs w:val="24"/>
        </w:rPr>
        <w:t>натуживания</w:t>
      </w:r>
      <w:proofErr w:type="spellEnd"/>
      <w:r w:rsidRPr="007B6C13">
        <w:rPr>
          <w:rFonts w:ascii="Times New Roman" w:hAnsi="Times New Roman" w:cs="Times New Roman"/>
          <w:sz w:val="24"/>
          <w:szCs w:val="24"/>
        </w:rPr>
        <w:t>».</w:t>
      </w:r>
    </w:p>
    <w:p w:rsidR="005D6B54" w:rsidRPr="007B6C13" w:rsidRDefault="00940931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Поэтому необхо</w:t>
      </w:r>
      <w:r w:rsidR="005D6B54" w:rsidRPr="007B6C13">
        <w:rPr>
          <w:rFonts w:ascii="Times New Roman" w:hAnsi="Times New Roman" w:cs="Times New Roman"/>
          <w:sz w:val="24"/>
          <w:szCs w:val="24"/>
        </w:rPr>
        <w:t>д</w:t>
      </w:r>
      <w:r w:rsidRPr="007B6C13">
        <w:rPr>
          <w:rFonts w:ascii="Times New Roman" w:hAnsi="Times New Roman" w:cs="Times New Roman"/>
          <w:sz w:val="24"/>
          <w:szCs w:val="24"/>
        </w:rPr>
        <w:t>и</w:t>
      </w:r>
      <w:r w:rsidR="005D6B54" w:rsidRPr="007B6C13">
        <w:rPr>
          <w:rFonts w:ascii="Times New Roman" w:hAnsi="Times New Roman" w:cs="Times New Roman"/>
          <w:sz w:val="24"/>
          <w:szCs w:val="24"/>
        </w:rPr>
        <w:t>м</w:t>
      </w:r>
      <w:r w:rsidRPr="007B6C13">
        <w:rPr>
          <w:rFonts w:ascii="Times New Roman" w:hAnsi="Times New Roman" w:cs="Times New Roman"/>
          <w:sz w:val="24"/>
          <w:szCs w:val="24"/>
        </w:rPr>
        <w:t>о п</w:t>
      </w:r>
      <w:r w:rsidR="005D6B54" w:rsidRPr="007B6C13">
        <w:rPr>
          <w:rFonts w:ascii="Times New Roman" w:hAnsi="Times New Roman" w:cs="Times New Roman"/>
          <w:sz w:val="24"/>
          <w:szCs w:val="24"/>
        </w:rPr>
        <w:t>ридерживаться следующих прав</w:t>
      </w:r>
      <w:r w:rsidRPr="007B6C13">
        <w:rPr>
          <w:rFonts w:ascii="Times New Roman" w:hAnsi="Times New Roman" w:cs="Times New Roman"/>
          <w:sz w:val="24"/>
          <w:szCs w:val="24"/>
        </w:rPr>
        <w:t>и</w:t>
      </w:r>
      <w:r w:rsidR="005D6B54" w:rsidRPr="007B6C13">
        <w:rPr>
          <w:rFonts w:ascii="Times New Roman" w:hAnsi="Times New Roman" w:cs="Times New Roman"/>
          <w:sz w:val="24"/>
          <w:szCs w:val="24"/>
        </w:rPr>
        <w:t>л: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1. Статическая выносливость повышается быстрее, когда изометрические напряжения выполняются в сочетании с динамической работой мышц, усиливающей кровообращение.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2. Статические упражнения надо обязательно чередовать с упражнениями на растягивание мышц и их произвольное расслабление, с дыхательными упражнениями.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3. Чем больше статическая нагрузка, тем более продолжительным должен быть отдых.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4. Статические упражнения в занятии обычно выполняются в конце основной части урока, но при условии, что заключительная часть будет более продолжительной и динамичной.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>Ловкость и координационные способности</w:t>
      </w:r>
      <w:r w:rsidRPr="007B6C13">
        <w:rPr>
          <w:rFonts w:ascii="Times New Roman" w:hAnsi="Times New Roman" w:cs="Times New Roman"/>
          <w:sz w:val="24"/>
          <w:szCs w:val="24"/>
        </w:rPr>
        <w:t>. Объективным показателем развития двигательной функции дошкольников является координация движений.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Долгое время для характеристики координационных возможностей человека при выполнении двигательных действий применялся термин «ловкость». Начиная с 70-х годов XX в. в специальной литературе стали использовать термин «координационные способности». Эти понятия не равнозначны.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Ловкость выступает как интегральное проявление координационных способностей.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Координационные способности проявляются во всех видах деятельности, связанных с управлением согласованностью и соразмерностью движений и с удержанием позы, а ловкость — в тех, где есть не только регуляция движений, но и элементы неожиданности, внезапности, которые требуют находчивости, быстроты, переключаемости движений.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Проявления координационных способностей многообразны, поэтому выделяют три основные группы: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точно соразмерять и регулировать пространственные, временные и динамические параметры движений;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поддерживать статическое и динамическое равновесие;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способность к мышечному расслаблению.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Координационные способности рассматривают как ведущую функцию моторного развития детей дошкольного возраста. В качестве средств развития координационных способностей применяют физические упражнения, в которых присутствует хотя бы частичная необычность для занимающихся, новизна и обусловленные этим неординарные требования к координации движений. Особенно ценны в этом отношении комбинации упражнений из гимнастики, подвижных игр.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Ловкость накапливается с двигательным опытом, каждый новый усвоенный двигательный навык повышает уровень развития ловкости.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Развитие ловкости протекает на протяжении первых 7 лет жизни детей чрезвычайно активно. Ловкость лежит в основе улучшения качества выполнения </w:t>
      </w:r>
      <w:r w:rsidRPr="007B6C13">
        <w:rPr>
          <w:rFonts w:ascii="Times New Roman" w:hAnsi="Times New Roman" w:cs="Times New Roman"/>
          <w:sz w:val="24"/>
          <w:szCs w:val="24"/>
        </w:rPr>
        <w:lastRenderedPageBreak/>
        <w:t xml:space="preserve">движения ребенком, усвоения его техники. Ловкость менее других способностей обусловлена генетически и относится к наиболее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тренируемым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>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Темпы развития ловкости и координационных способностей в разных видах их проявления у детей дошкольного возраста различны. Однако более сложные в координационном отношении движения девочки осваивают быстрее, чем мальчики (за исключением метаний).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>Мышечная сила.</w:t>
      </w:r>
      <w:r w:rsidRPr="007B6C13">
        <w:rPr>
          <w:rFonts w:ascii="Times New Roman" w:hAnsi="Times New Roman" w:cs="Times New Roman"/>
          <w:sz w:val="24"/>
          <w:szCs w:val="24"/>
        </w:rPr>
        <w:t xml:space="preserve"> Способности преодолевать внешнее сопротивление или противодействовать ему посредством мышечных напряжений называют силовыми. Учитывая зависимость внешне проявляемой механической силы от массы собственного веса тела, выполняющего действие, различают абсолютную силу и относительную.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Абсолютная сила характеризует максимальные силовые показатели, замеренные каким-либо способом, например динамометром.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Относительная сила человека — это отношение показателей абсолютной силы к весу собственного тела.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При прочих равных условиях (у людей одного и того же возраста, пола, примерно одинакового уровня физической подготовленности и т. д.) внешне проявляемая сила по абсолютному показателю тем больше, чем больше вес собственного тела, а по относительному — тем больше (в сопоставимых условиях), чем меньше вес тела.</w:t>
      </w:r>
      <w:proofErr w:type="gramEnd"/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Абсолютная мышечная сила в дошкольном возрасте нарастает умеренно. Средние величины относительной силы детей дошкольного возраста составляют 1,5–1,8 условной единицы. Это означает, что ребенок-дошкольник в состоянии поднимать вес, превышающий вес его собственного тела.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Относительная сила у дошкольников почти не изменяется, так как прирост мышечной силы не превышает прироста массы тела. Лишь с 6–7 лет, когда скорость прироста силы начинает опережать прирост веса, относительная сила ребенка начинает увеличиваться.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Различают следующие типы силовых способностей: собственно-силовые и силовую выносливость (статическую и динамическую). Собственно-силовые способности проявляются в относительно медленных движениях с большими внешними отягощениями и при мышечных напряжениях статического типа, например медленное поднимание тела из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лежа на спине в положение сидя, растягивание в стороны пружины эспандера, удержание набивного мяча в поднятых руках, согнутых ног при висе на гимнастической стенке и т. п.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Силовая выносливость характеризуется продолжительным удержанием заданного уровня мышечных напряжений. Силовая выносливость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мышц, обеспечивающих сохранение требуемой позы во время движений характеризует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динамическую силовую выносливость дошкольников.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Статическая силовая выносливость при поддержании статических поз и при выполнении статической работы (в упражнениях вис, упор и пр.) невелика. Статические усилия не рекомендуются дошкольникам, так как вызывают у них неблагоприятные реакции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системы, сопровождаются сильно выраженным феноменом статических усилий (после рабочих усилений дыхания и сердцебиения) и требуют длительного восстановления. При развитии силовых способностей дошкольников используют упражнения с сопротивлением. Они подразделяются на три группы: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1) упражнения с внешним сопротивлением;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2) упражнения с преодолением веса собственного тела;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3) изометрические упражнения.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К упражнениям с внешним сопротивлением относят: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упражнения с тяжестями;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упражнения с сопротивлением упругих предметов;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упражнения в преодолении сопротивления внешней среды.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lastRenderedPageBreak/>
        <w:t>Для детей дошкольного возраста предпочтительнее упражнения с сопротивлением упругих предметов и в преодолении сопротивления внешней среды. В качестве упругих предметов могут выступать резиновые мячи разных размеров и жгуты. Резиновые мячи можно сжимать ладонями двух рук, ступнями ног, коленями, лежа на животе и зажав мяч ногами, попробовать прижать его к ягодицам, прижимать одной рукой сбоку к туловищу. Примерами упражнений в преодолении сопротивления внешней среды могут служить: бег в гору и по любой рыхлой поверхности, прыжки вверх по наклонной, ползание по скамейке, подтягивание руками.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 упражнениях с преодолением веса собственного тела выделяют следующие разновидности: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— гимнастические силовые упражнения, сгибание и разгибание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в упоре лежа, в висе, лазанье по канату, поднимание ног к перекладине и др.;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легкоатлетические прыжковые упражнения (однократные и многократные прыжки на одной или двух ногах, прыжки в глубину с возвышения с последующим отталкиванием вверх);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упражнения в преодолении препятствий.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Адаптируя перечисленные упражнения к применению на занятиях физическими упражнениями с детьми дошкольного возраста, следует помнить о необходимости исключения их нежелательного воздействия на организм ребенка. Примерами упражнений первой группы могут служить сгибание и разгибание рук в упоре стоя на одном колене, в смешанном висе, поднимание согнутых ног к перекладине в сочетании с выдохом. Вторая группа упражнений для исключения неблагоприятного влияния на опорно-двигательный аппарат должна выполняться на хорошем амортизационном покрытии при высоте возвышения, не превышающем 30–40 см.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Третья группа упражнений в первую очередь включает в себя все виды </w:t>
      </w:r>
      <w:proofErr w:type="spellStart"/>
      <w:r w:rsidRPr="007B6C13">
        <w:rPr>
          <w:rFonts w:ascii="Times New Roman" w:hAnsi="Times New Roman" w:cs="Times New Roman"/>
          <w:sz w:val="24"/>
          <w:szCs w:val="24"/>
        </w:rPr>
        <w:t>перелезаний</w:t>
      </w:r>
      <w:proofErr w:type="spellEnd"/>
      <w:r w:rsidRPr="007B6C13">
        <w:rPr>
          <w:rFonts w:ascii="Times New Roman" w:hAnsi="Times New Roman" w:cs="Times New Roman"/>
          <w:sz w:val="24"/>
          <w:szCs w:val="24"/>
        </w:rPr>
        <w:t xml:space="preserve"> через препятствия, а также лазанье. Эти двигательные действия являются доступными для детей всех возрастов.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Изометрические упражнения, как никакие другие, способствуют одновременному напряжению максимально возможного количества двигательных единиц работающих мышц. Они подразделяются: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на упражнения в пассивном напряжении мышц;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— упражнения в активном напряжении мышц в течение определенного времени и определенной позе.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Вышеперечисленные упражнения выполняются обычно с задержкой дыхания, поэтому на занятиях с детьми дошкольного возраста они применяются ограниченно и при условии, что задержка дыхания существенно не нарушит ритм дыхания.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b/>
          <w:sz w:val="24"/>
          <w:szCs w:val="24"/>
        </w:rPr>
        <w:t xml:space="preserve">Гибкость (подвижность в суставах). </w:t>
      </w:r>
      <w:r w:rsidRPr="007B6C13">
        <w:rPr>
          <w:rFonts w:ascii="Times New Roman" w:hAnsi="Times New Roman" w:cs="Times New Roman"/>
          <w:sz w:val="24"/>
          <w:szCs w:val="24"/>
        </w:rPr>
        <w:t xml:space="preserve">Это способность выполнять движения с необходимой амплитудой, обусловленная морфофункциональными свойствами опорно-двигательного аппарата и степенью подвижности его звеньев. Различают активную и пассивную гибкость. Активная гибкость проявляется в движениях за счет собственной активности соответствующих мышц. Пассивная гибкость — это способность выполнять движения за счет приложенных к движущейся части тела внешних сил (усилий партнера, внешнего отягощения и т. д.). По способу проявления гибкость подразделяют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динамическую (в движениях) и статическую (в позах).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Все упражнения в растягивании, в зависимости от режима работы мышц, можно подразделить на три группы: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1) динамические;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2) статические;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3) комбинированные.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В одной из них основными растягивающими силами служат напряжения мышц, в других — внешние силы. В связи с этим каждая группа упражнений может включать в себя активные и пассивные движения. Динамические активные упражнения включают в </w:t>
      </w:r>
      <w:r w:rsidRPr="007B6C13">
        <w:rPr>
          <w:rFonts w:ascii="Times New Roman" w:hAnsi="Times New Roman" w:cs="Times New Roman"/>
          <w:sz w:val="24"/>
          <w:szCs w:val="24"/>
        </w:rPr>
        <w:lastRenderedPageBreak/>
        <w:t>себя разнообразные наклоны туловища, пружинистые, маховые, рывковые, прыжковые движения.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 числе динамических пассивных можно назвать упражнения с «</w:t>
      </w:r>
      <w:proofErr w:type="spellStart"/>
      <w:r w:rsidRPr="007B6C13">
        <w:rPr>
          <w:rFonts w:ascii="Times New Roman" w:hAnsi="Times New Roman" w:cs="Times New Roman"/>
          <w:sz w:val="24"/>
          <w:szCs w:val="24"/>
        </w:rPr>
        <w:t>самозахватом</w:t>
      </w:r>
      <w:proofErr w:type="spellEnd"/>
      <w:r w:rsidRPr="007B6C13">
        <w:rPr>
          <w:rFonts w:ascii="Times New Roman" w:hAnsi="Times New Roman" w:cs="Times New Roman"/>
          <w:sz w:val="24"/>
          <w:szCs w:val="24"/>
        </w:rPr>
        <w:t>», с помощью воздействий партнера, с преодолением внешних сопротивлений, использованием дополнительной опоры или массы собственного тела (барьерный сед, шпагат и др.).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 xml:space="preserve">Статические активные упражнения предполагают удержание определенного положения тела с растягиванием мышц, близким к </w:t>
      </w:r>
      <w:proofErr w:type="gramStart"/>
      <w:r w:rsidRPr="007B6C13">
        <w:rPr>
          <w:rFonts w:ascii="Times New Roman" w:hAnsi="Times New Roman" w:cs="Times New Roman"/>
          <w:sz w:val="24"/>
          <w:szCs w:val="24"/>
        </w:rPr>
        <w:t>максимальному</w:t>
      </w:r>
      <w:proofErr w:type="gramEnd"/>
      <w:r w:rsidRPr="007B6C13">
        <w:rPr>
          <w:rFonts w:ascii="Times New Roman" w:hAnsi="Times New Roman" w:cs="Times New Roman"/>
          <w:sz w:val="24"/>
          <w:szCs w:val="24"/>
        </w:rPr>
        <w:t xml:space="preserve"> за счет сокращения мышц, окружающих суставы и осуществляющих движения. В этом случае в растянутом состоянии мышцы находятся до 5—10 с.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Статические пассивные упражнения включают в себя удержание положения тела или отдельных его частей с помощью внешних сил.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Статические пассивные упражнения менее эффективны, чем динамические. Показатели гибкости после статических активных упражнений сохраняются дольше, чем после пассивных.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У детей 4–6 лет резко изменяется ритм физического развития. В этот период отмечается ослабление некоторых звеньев мышечной системы и суставных связок. Следствием этого могут быть нарушения осанки, плоскостопие, искривление нижних конечностей и позвоночного столба.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Изменение показателей гибкости в различных звеньях тела не происходит синхронно, а связано с развитием тех мышечных групп, которые обеспечивают движения.</w:t>
      </w:r>
    </w:p>
    <w:p w:rsidR="005D6B54" w:rsidRPr="007B6C13" w:rsidRDefault="005D6B54" w:rsidP="007B6C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13">
        <w:rPr>
          <w:rFonts w:ascii="Times New Roman" w:hAnsi="Times New Roman" w:cs="Times New Roman"/>
          <w:sz w:val="24"/>
          <w:szCs w:val="24"/>
        </w:rPr>
        <w:t>В дошкольном возрасте особенно эффективно совершенствовать координационные способности, ловкость и элементарные формы быстроты.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6C13" w:rsidRDefault="007B6C13" w:rsidP="007B6C1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источники:</w:t>
      </w:r>
    </w:p>
    <w:p w:rsidR="007B6C13" w:rsidRPr="007B6C13" w:rsidRDefault="007B6C13" w:rsidP="007B6C1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7B6C13" w:rsidRPr="007B6C13" w:rsidRDefault="007B6C13" w:rsidP="007B6C13">
      <w:pPr>
        <w:numPr>
          <w:ilvl w:val="0"/>
          <w:numId w:val="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Завьялова, Т. П.  Теория и методика физического воспитания и развитие ребенка дошкольного возраста</w:t>
      </w:r>
      <w:proofErr w:type="gramStart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для среднего профессионального образования / Т. П. Завьялова, И. В. Стародубцева. — 2-е изд., стер. — Москва</w:t>
      </w:r>
      <w:proofErr w:type="gramStart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2022. — 350 с. — (Профессиональное образование). — ISBN 978-5-534-11219-1. — Текст</w:t>
      </w:r>
      <w:proofErr w:type="gramStart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7B6C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[сайт]. — URL: </w:t>
      </w:r>
      <w:hyperlink r:id="rId7" w:history="1">
        <w:r w:rsidRPr="007B6C1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https://urait.ru/bcode/495704</w:t>
        </w:r>
      </w:hyperlink>
    </w:p>
    <w:p w:rsidR="007B6C13" w:rsidRPr="007B6C13" w:rsidRDefault="007B6C13" w:rsidP="007B6C13">
      <w:pPr>
        <w:numPr>
          <w:ilvl w:val="0"/>
          <w:numId w:val="1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Сенькевич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Физическое развитие и воспитание детей раннего возраста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О. А.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Сенькевич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Каплиева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3-е изд., доп. — Хабаровск : ДВГМУ, 2018. — 105 с. — ISBN 978-5-85797-247-2. — Текст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</w:t>
      </w:r>
      <w:hyperlink r:id="rId8" w:history="1">
        <w:r w:rsidRPr="007B6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</w:t>
        </w:r>
      </w:hyperlink>
    </w:p>
    <w:p w:rsidR="007B6C13" w:rsidRPr="007B6C13" w:rsidRDefault="007B6C13" w:rsidP="007B6C1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6C13" w:rsidRPr="007B6C13" w:rsidRDefault="007B6C13" w:rsidP="007B6C1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7B6C13" w:rsidRPr="007B6C13" w:rsidRDefault="007B6C13" w:rsidP="007B6C1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Завьялова, Т. П.  Теория и методика физического воспитания дошкольников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Т. П. Завьялова, И. В. Стародубцева. — 2-е изд. — Москва : Издательство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350 с. — (Высшее образование). — ISBN 978-5-534-11218-4. — Текст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9" w:history="1">
        <w:r w:rsidRPr="007B6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https://urait.ru/bcode/495667</w:t>
        </w:r>
      </w:hyperlink>
    </w:p>
    <w:p w:rsidR="007B6C13" w:rsidRPr="007B6C13" w:rsidRDefault="007B6C13" w:rsidP="007B6C1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Малозёмова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И. Физическое воспитание дошкольников: теоретические и методические основы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 И.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Малозёмова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Екатеринбург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УрГПУ</w:t>
      </w:r>
      <w:proofErr w:type="spell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94 с. — ISBN 978-5-7186-1088-8. — Текст</w:t>
      </w:r>
      <w:proofErr w:type="gramStart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7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https://e.lanbook.com/book/253973 </w:t>
      </w:r>
    </w:p>
    <w:p w:rsidR="005D6B54" w:rsidRPr="007B6C13" w:rsidRDefault="005D6B54" w:rsidP="007B6C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D6B54" w:rsidRPr="007B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1D0"/>
    <w:multiLevelType w:val="hybridMultilevel"/>
    <w:tmpl w:val="C016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C6F05"/>
    <w:multiLevelType w:val="hybridMultilevel"/>
    <w:tmpl w:val="C39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32"/>
    <w:rsid w:val="005D6B54"/>
    <w:rsid w:val="006F2FBE"/>
    <w:rsid w:val="007B6C13"/>
    <w:rsid w:val="00940931"/>
    <w:rsid w:val="00B24F36"/>
    <w:rsid w:val="00BE0439"/>
    <w:rsid w:val="00F0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957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5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</cp:revision>
  <dcterms:created xsi:type="dcterms:W3CDTF">2022-01-14T18:02:00Z</dcterms:created>
  <dcterms:modified xsi:type="dcterms:W3CDTF">2023-10-04T17:14:00Z</dcterms:modified>
</cp:coreProperties>
</file>