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C13" w:rsidRDefault="007B6C13" w:rsidP="007B6C13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6"/>
          <w:szCs w:val="26"/>
        </w:rPr>
      </w:pPr>
    </w:p>
    <w:p w:rsidR="007B6C13" w:rsidRPr="00611E98" w:rsidRDefault="007B6C13" w:rsidP="007B6C13">
      <w:pPr>
        <w:spacing w:after="0"/>
        <w:rPr>
          <w:rFonts w:ascii="Times New Roman" w:hAnsi="Times New Roman" w:cs="Times New Roman"/>
          <w:color w:val="808080" w:themeColor="background1" w:themeShade="80"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A5C73D5" wp14:editId="07D48DB8">
            <wp:simplePos x="0" y="0"/>
            <wp:positionH relativeFrom="column">
              <wp:posOffset>1875790</wp:posOffset>
            </wp:positionH>
            <wp:positionV relativeFrom="paragraph">
              <wp:posOffset>-330200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6C13" w:rsidRDefault="007B6C13" w:rsidP="007B6C1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7B6C13" w:rsidRDefault="007B6C13" w:rsidP="007B6C1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7B6C13" w:rsidRDefault="007B6C13" w:rsidP="007B6C1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7B6C13" w:rsidRDefault="007B6C13" w:rsidP="007B6C1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7B6C13" w:rsidRDefault="007B6C13" w:rsidP="007B6C1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7B6C13" w:rsidRPr="006F46AE" w:rsidRDefault="007B6C13" w:rsidP="007B6C13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7B6C13" w:rsidRPr="006F46AE" w:rsidRDefault="007B6C13" w:rsidP="007B6C13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7B6C13" w:rsidRPr="006F46AE" w:rsidRDefault="007B6C13" w:rsidP="007B6C13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7B6C13" w:rsidRPr="00E97D6C" w:rsidRDefault="007B6C13" w:rsidP="007B6C1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7B6C13" w:rsidRDefault="007B6C13" w:rsidP="007B6C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951">
        <w:rPr>
          <w:rFonts w:ascii="Times New Roman" w:hAnsi="Times New Roman" w:cs="Times New Roman"/>
          <w:b/>
          <w:sz w:val="24"/>
          <w:szCs w:val="24"/>
        </w:rPr>
        <w:t>МДК 01.02«ТЕОРЕТИЧЕСКИЕ И МЕТОДИЧЕСКИЕ ОСНОВЫ ФИЗИЧЕСКОГО ВОСПИТАНИЯ И РАЗВИТИЯ ДЕТЕЙ РАННЕГО И ДОШКОЛЬНОГО ВОЗРАСТА»</w:t>
      </w:r>
    </w:p>
    <w:p w:rsidR="005D6B54" w:rsidRDefault="007B6C13" w:rsidP="007B6C13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6"/>
          <w:szCs w:val="26"/>
        </w:rPr>
      </w:pPr>
      <w:r w:rsidRPr="007B6C13">
        <w:rPr>
          <w:b/>
          <w:color w:val="000000"/>
          <w:sz w:val="26"/>
          <w:szCs w:val="26"/>
        </w:rPr>
        <w:t>ТЕМА 07. РАЗВИТИЕ ДВИГАТЕЛЬНЫХ СПОСОБНОСТЕЙ ДОШКОЛЬНИКОВ</w:t>
      </w:r>
    </w:p>
    <w:p w:rsidR="00B24F36" w:rsidRPr="007B6C13" w:rsidRDefault="00B24F36" w:rsidP="007B6C13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6"/>
          <w:szCs w:val="26"/>
        </w:rPr>
      </w:pPr>
      <w:bookmarkStart w:id="0" w:name="_GoBack"/>
      <w:bookmarkEnd w:id="0"/>
    </w:p>
    <w:p w:rsidR="005D6B54" w:rsidRPr="007B6C13" w:rsidRDefault="005D6B54" w:rsidP="007B6C13">
      <w:pPr>
        <w:pStyle w:val="a3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7B6C13">
        <w:rPr>
          <w:i/>
          <w:color w:val="000000"/>
        </w:rPr>
        <w:t>1. Виды двигательных способностей.</w:t>
      </w:r>
    </w:p>
    <w:p w:rsidR="005D6B54" w:rsidRPr="007B6C13" w:rsidRDefault="005D6B54" w:rsidP="007B6C13">
      <w:pPr>
        <w:pStyle w:val="a3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7B6C13">
        <w:rPr>
          <w:i/>
          <w:color w:val="000000"/>
        </w:rPr>
        <w:t xml:space="preserve">2. </w:t>
      </w:r>
      <w:r w:rsidR="00940931" w:rsidRPr="007B6C13">
        <w:rPr>
          <w:i/>
          <w:color w:val="000000"/>
        </w:rPr>
        <w:t>Характеристика двигательных способностей детей дошкольного возраста</w:t>
      </w:r>
    </w:p>
    <w:p w:rsidR="005D6B54" w:rsidRPr="007B6C13" w:rsidRDefault="005D6B54" w:rsidP="007B6C13">
      <w:pPr>
        <w:pStyle w:val="a3"/>
        <w:spacing w:before="0" w:beforeAutospacing="0" w:after="0" w:afterAutospacing="0"/>
        <w:ind w:firstLine="709"/>
        <w:rPr>
          <w:b/>
          <w:color w:val="000000"/>
        </w:rPr>
      </w:pPr>
      <w:r w:rsidRPr="007B6C13">
        <w:rPr>
          <w:b/>
          <w:color w:val="000000"/>
        </w:rPr>
        <w:t>Виды двигательных способностей.</w:t>
      </w:r>
    </w:p>
    <w:p w:rsidR="005D6B54" w:rsidRPr="007B6C13" w:rsidRDefault="005D6B54" w:rsidP="007B6C1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7B6C13">
        <w:rPr>
          <w:color w:val="000000"/>
        </w:rPr>
        <w:t>Формирование двигательных способностей дошкольников происходит в соответствии с законом роста и развития детского организма.</w:t>
      </w:r>
    </w:p>
    <w:p w:rsidR="005D6B54" w:rsidRPr="007B6C13" w:rsidRDefault="005D6B54" w:rsidP="007B6C1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7B6C13">
        <w:rPr>
          <w:color w:val="000000"/>
        </w:rPr>
        <w:t>Для детей дошкольного возраста основными факторами внешней среды, влияющими на рост и развитие, являются питание, адекватная двигательная активность, достаточность сна, отсутствие или наличие острых и хронических заболеваний, климатогеографические условия.</w:t>
      </w:r>
    </w:p>
    <w:p w:rsidR="005D6B54" w:rsidRPr="007B6C13" w:rsidRDefault="005D6B54" w:rsidP="007B6C1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7B6C13">
        <w:rPr>
          <w:color w:val="000000"/>
        </w:rPr>
        <w:t>Только во взаимодействии с факторами внешней среды заданные предпосылки развития могут оказаться включенными в формирование двигательных способностей. Это означает неодинаковые темпы прироста и диапазон развития двигательных способностей у различных детей одного и того же возраста под влиянием одних и тех же физических нагрузок.</w:t>
      </w:r>
    </w:p>
    <w:p w:rsidR="005D6B54" w:rsidRPr="007B6C13" w:rsidRDefault="005D6B54" w:rsidP="007B6C13">
      <w:pPr>
        <w:pStyle w:val="a3"/>
        <w:spacing w:before="0" w:beforeAutospacing="0" w:after="0" w:afterAutospacing="0"/>
        <w:ind w:firstLine="709"/>
        <w:jc w:val="both"/>
      </w:pPr>
      <w:r w:rsidRPr="007B6C13">
        <w:rPr>
          <w:color w:val="000000"/>
        </w:rPr>
        <w:t>В структуре двигательных способностей выделяют морфологические, психофизиологические, психические, биохимические, биомеханические, личностные и другие компоненты. Так, например, скоростные и силовые </w:t>
      </w:r>
      <w:r w:rsidRPr="007B6C13">
        <w:t>способности зависят от силы процессов возбуждения и скорости проведения нервных импульсов, соотношения белых и красных мышечных волокон в мышцах.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Готовность организма ребенка к разным видам двигательной деятельности, его устойчивость к разнообразным факторам окружающей среды определяются уровнем созревания соответствующих функциональных систем.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Существует определенная последовательность формирования механизмов, участвующих в управлении движениями ребенка. Первый период ускоренного развития двигательных способностей наблюдается в возрасте 3–3,5 года. Он связан с расширением объема движений ребенка. Второй период активного развития двигательных способностей приходится на возраст 5–7 лет.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Двигательные способности дошкольников формируются и развиваются в различных видах двигательной деятельности. Чем младше возраст ребенка, тем более интегративно они проявляются. С возрастом повышается специфичность проявления двигательных способностей.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Наилучшие условия для развития устанавливаются в том случае, если величина физических нагрузок соответствует функциональным возможностям растущего организма ребенка каждого возрастного периода. Слабые воздействия не оказывают существенного влияния на организм, сильные могут затормозить развитие.</w:t>
      </w:r>
    </w:p>
    <w:p w:rsidR="006F2FBE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 xml:space="preserve">Целенаправленное педагогическое воздействие на развитие какой-либо двигательной способности у детей дошкольного возраста оказывает влияние и на развитие </w:t>
      </w:r>
      <w:r w:rsidRPr="007B6C13">
        <w:rPr>
          <w:rFonts w:ascii="Times New Roman" w:hAnsi="Times New Roman" w:cs="Times New Roman"/>
          <w:sz w:val="24"/>
          <w:szCs w:val="24"/>
        </w:rPr>
        <w:lastRenderedPageBreak/>
        <w:t xml:space="preserve">других способностей. Наиболее ярко проявляются в дошкольном возрасте элементарные формы быстроты и ловкость. На фоне их целенаправленного формирования будут естественно развиваться силовые способности и выносливость, реальные </w:t>
      </w:r>
      <w:proofErr w:type="gramStart"/>
      <w:r w:rsidRPr="007B6C13">
        <w:rPr>
          <w:rFonts w:ascii="Times New Roman" w:hAnsi="Times New Roman" w:cs="Times New Roman"/>
          <w:sz w:val="24"/>
          <w:szCs w:val="24"/>
        </w:rPr>
        <w:t>предпосылки</w:t>
      </w:r>
      <w:proofErr w:type="gramEnd"/>
      <w:r w:rsidRPr="007B6C13">
        <w:rPr>
          <w:rFonts w:ascii="Times New Roman" w:hAnsi="Times New Roman" w:cs="Times New Roman"/>
          <w:sz w:val="24"/>
          <w:szCs w:val="24"/>
        </w:rPr>
        <w:t xml:space="preserve"> для развития которых появляются в период полового созревания организма.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Наиболее эффективным для повышения уровня физической подготовленности дошкольников является применение тех упражнений, выполнение которых требует комплексного проявления быстроты, ловкости, выносливости, силы, по сравнению с теми упражнениями, выполнение которых направлено на развитие лишь одного из указанных качеств.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В настоящее время принято различать шесть основных видов двигательных способностей: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— быстрота (скоростные способности);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— скоростно-силовые способности;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— выносливость;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— ловкость и координационные способности;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— мышечная сила (силовые способности);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— гибкость.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Каждая из них имеет многообразные формы проявления в различных видах двигательной деятельности.</w:t>
      </w:r>
    </w:p>
    <w:p w:rsidR="00940931" w:rsidRPr="007B6C13" w:rsidRDefault="00940931" w:rsidP="007B6C13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7B6C13">
        <w:rPr>
          <w:b/>
          <w:color w:val="000000"/>
        </w:rPr>
        <w:t>Характеристика двигательных способностей детей дошкольного возраста</w:t>
      </w:r>
    </w:p>
    <w:p w:rsidR="005D6B54" w:rsidRPr="007B6C13" w:rsidRDefault="005D6B54" w:rsidP="007B6C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b/>
          <w:sz w:val="24"/>
          <w:szCs w:val="24"/>
        </w:rPr>
        <w:t xml:space="preserve">Быстрота. </w:t>
      </w:r>
      <w:r w:rsidRPr="007B6C13">
        <w:rPr>
          <w:rFonts w:ascii="Times New Roman" w:hAnsi="Times New Roman" w:cs="Times New Roman"/>
          <w:sz w:val="24"/>
          <w:szCs w:val="24"/>
        </w:rPr>
        <w:t>Это способность выполнять двигательные действия в минимальный промежуток времени. Учитывая множественность форм проявления быстроты движений и их специфичность, этот термин в настоящее время заменяется термином «</w:t>
      </w:r>
      <w:r w:rsidRPr="007B6C13">
        <w:rPr>
          <w:rFonts w:ascii="Times New Roman" w:hAnsi="Times New Roman" w:cs="Times New Roman"/>
          <w:b/>
          <w:sz w:val="24"/>
          <w:szCs w:val="24"/>
        </w:rPr>
        <w:t>скоростные способности</w:t>
      </w:r>
      <w:r w:rsidRPr="007B6C13">
        <w:rPr>
          <w:rFonts w:ascii="Times New Roman" w:hAnsi="Times New Roman" w:cs="Times New Roman"/>
          <w:sz w:val="24"/>
          <w:szCs w:val="24"/>
        </w:rPr>
        <w:t>».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Различают элементарные формы скоростных способностей и комплексные.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К элементарным формам относят: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— время простой двигательной реакции — ответ заранее определенным движением на ожидаемый, но внезапно появляющийся сигнал;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— скорость одиночного движения — перемещение одного и того же звена тела на заданное расстояние с минимальной затратой времени;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— темп движений — максимальное количество движений, выполненных за определенный промежуток времени;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— способность к быстрому началу движения (резкость).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К комплексным формам относят: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— способность быстро набирать скорость со старта;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— способность к сохранению высокого уровня дистанционной скорости;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— способность быстро переключаться с одних действий на другие.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Все эти формы проявления скоростных способностей относительно независимы друг от друга.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 xml:space="preserve">Двигательная </w:t>
      </w:r>
      <w:proofErr w:type="gramStart"/>
      <w:r w:rsidRPr="007B6C13">
        <w:rPr>
          <w:rFonts w:ascii="Times New Roman" w:hAnsi="Times New Roman" w:cs="Times New Roman"/>
          <w:sz w:val="24"/>
          <w:szCs w:val="24"/>
        </w:rPr>
        <w:t>реакция</w:t>
      </w:r>
      <w:proofErr w:type="gramEnd"/>
      <w:r w:rsidRPr="007B6C13">
        <w:rPr>
          <w:rFonts w:ascii="Times New Roman" w:hAnsi="Times New Roman" w:cs="Times New Roman"/>
          <w:sz w:val="24"/>
          <w:szCs w:val="24"/>
        </w:rPr>
        <w:t xml:space="preserve"> может быть простой и сложной.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 xml:space="preserve">Простая реакция — это ответ заранее известным движением на заранее известный, но внезапно появляющийся сигнал. Примерами проявления простой реакции являются игры, в правилах которых заложено выполнение знакомого движения по сигналу: бег по сигналу, ходьба по кругу с выполнением приседания. При этом необходимо учитывать, что если внимание детей акцентировано на предстоящем движении, то время реагирования меньше, </w:t>
      </w:r>
      <w:proofErr w:type="gramStart"/>
      <w:r w:rsidRPr="007B6C13">
        <w:rPr>
          <w:rFonts w:ascii="Times New Roman" w:hAnsi="Times New Roman" w:cs="Times New Roman"/>
          <w:sz w:val="24"/>
          <w:szCs w:val="24"/>
        </w:rPr>
        <w:t>чем</w:t>
      </w:r>
      <w:proofErr w:type="gramEnd"/>
      <w:r w:rsidRPr="007B6C13">
        <w:rPr>
          <w:rFonts w:ascii="Times New Roman" w:hAnsi="Times New Roman" w:cs="Times New Roman"/>
          <w:sz w:val="24"/>
          <w:szCs w:val="24"/>
        </w:rPr>
        <w:t xml:space="preserve"> если оно направлено на восприятие сигнала. Кроме того, предварительная разминка также укорачивает время реакции.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В сложных двигательных реакциях выделяют: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— реакции на движущийся объект;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— реакции выбора.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lastRenderedPageBreak/>
        <w:t xml:space="preserve">Упражнения на быстроту реакции выполняют в облегченных, максимально приближенных к </w:t>
      </w:r>
      <w:proofErr w:type="gramStart"/>
      <w:r w:rsidRPr="007B6C13">
        <w:rPr>
          <w:rFonts w:ascii="Times New Roman" w:hAnsi="Times New Roman" w:cs="Times New Roman"/>
          <w:sz w:val="24"/>
          <w:szCs w:val="24"/>
        </w:rPr>
        <w:t>соревновательным</w:t>
      </w:r>
      <w:proofErr w:type="gramEnd"/>
      <w:r w:rsidRPr="007B6C13">
        <w:rPr>
          <w:rFonts w:ascii="Times New Roman" w:hAnsi="Times New Roman" w:cs="Times New Roman"/>
          <w:sz w:val="24"/>
          <w:szCs w:val="24"/>
        </w:rPr>
        <w:t xml:space="preserve">, а также в вариативных условиях. Например, для развития быстроты двигательной реакции можно использовать бег из разных стартовых положений: из положения высокого старта, упора присев, </w:t>
      </w:r>
      <w:proofErr w:type="gramStart"/>
      <w:r w:rsidRPr="007B6C13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7B6C13">
        <w:rPr>
          <w:rFonts w:ascii="Times New Roman" w:hAnsi="Times New Roman" w:cs="Times New Roman"/>
          <w:sz w:val="24"/>
          <w:szCs w:val="24"/>
        </w:rPr>
        <w:t xml:space="preserve"> стоя спиной к основному направлению, положения лежа на животе или спине.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Наибольшее развитие быстроты одиночного движения достигается при совместном развитии силовых способностей. К примеру, после метания мешочков с песком желательно перейти к метанию теннисного мяча.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Для повышения скорости однократных движений используют облегченные условия выполнения. Примером может служить бег под гору, прыжки вниз по наклонной.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b/>
          <w:sz w:val="24"/>
          <w:szCs w:val="24"/>
        </w:rPr>
        <w:t xml:space="preserve">Скоростно-силовые способности. </w:t>
      </w:r>
      <w:r w:rsidRPr="007B6C13">
        <w:rPr>
          <w:rFonts w:ascii="Times New Roman" w:hAnsi="Times New Roman" w:cs="Times New Roman"/>
          <w:sz w:val="24"/>
          <w:szCs w:val="24"/>
        </w:rPr>
        <w:t>Они определяют проявления силы в минимально короткий промежуток времени. Скоростно-силовые способности имеют непосредственное значение для проявления быстроты движений. Скоростно-силовые способности ребенка развиваются постепенно. Взрывная сила проявляется у дошкольников в показателях бросков, прыжков, метаний.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Для развития скоростно-силовых способностей дошкольников применяется метод динамических усилий и «ударный» метод.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Метод динамических усилий предусматривает выполнение упражнений с относительно небольшой величиной отягощений с максимальной скоростью. Количество повторений упражнений в одном подходе составляет 10–15 раз. Вес отягощения в каждом упражнении должен быть таким, чтобы он не изменял структуру техники движений и не приводил к замедлению скорости выполнения двигательного задания. Например, для развития силы броска в метании можно использовать мешочки с песком весом 150–200 г.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«Ударный» метод используется не только для развития скоростно-силовых способностей, но и для совершенствования реактивной способности нервно-мышечного аппарата.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 xml:space="preserve">В качестве примера использования «ударного» метода для развития «взрывной» силы мышц ног можно привести прыжки в глубину с последующим выпрыгиванием вверх или в длину. На месте приземления должно находиться амортизирующее покрытие, само двигательное действие выполняется как единое целое. Переход от амортизации к отталкиванию должен быть очень быстрым, пауза в этот момент снижает тренирующий эффект упражнения. Для активизации отталкивания можно задать необходимый ритм упражнения, использовать ориентиры. Начинать следует с небольшой высоты 10–20 </w:t>
      </w:r>
      <w:proofErr w:type="gramStart"/>
      <w:r w:rsidRPr="007B6C13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7B6C13">
        <w:rPr>
          <w:rFonts w:ascii="Times New Roman" w:hAnsi="Times New Roman" w:cs="Times New Roman"/>
          <w:sz w:val="24"/>
          <w:szCs w:val="24"/>
        </w:rPr>
        <w:t xml:space="preserve"> и увеличивать ее до 30–40 см, обязателен этап обучения технике приземления.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Оптимальной можно считать для детей дошкольного возраста выполнение двух-трех серий, в каждой из которых упражнение выполняется 4–6 раз. Между сериями должен быть предусмотрен отдых, который заполняется упражнениями на расслабление или подвижными играми средней интенсивности.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b/>
          <w:sz w:val="24"/>
          <w:szCs w:val="24"/>
        </w:rPr>
        <w:t>Выносливость.</w:t>
      </w:r>
      <w:r w:rsidRPr="007B6C13">
        <w:rPr>
          <w:rFonts w:ascii="Times New Roman" w:hAnsi="Times New Roman" w:cs="Times New Roman"/>
          <w:sz w:val="24"/>
          <w:szCs w:val="24"/>
        </w:rPr>
        <w:t xml:space="preserve"> Это способность человека обусловленное время выполнять заданный режим физической работы без снижения ее эффективности. В практике физической культуры выделяют два основных вида выносливости — общую (аэробную) и специальную. Под общей выносливостью понимают способность человека длительно выполнять физическую работу с оптимальной функциональной активностью основных жизнеобеспечивающих органов и систем организма. Выносливость по отношению к конкретному виду деятельности называют специальной. Средствами развития общей выносливости являются упражнения, вызывающие максимальную производительность </w:t>
      </w:r>
      <w:proofErr w:type="gramStart"/>
      <w:r w:rsidRPr="007B6C13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7B6C13">
        <w:rPr>
          <w:rFonts w:ascii="Times New Roman" w:hAnsi="Times New Roman" w:cs="Times New Roman"/>
          <w:sz w:val="24"/>
          <w:szCs w:val="24"/>
        </w:rPr>
        <w:t xml:space="preserve"> и дыхательной систем. Детям дошкольного возраста более всего свойственна общая выносливость, но они не отличаются высоким уровнем ее развития. Она проявляется при выполнении длительной малоинтенсивной работы. Под развитием выносливости у дошкольников понимаются занятия физическими упражнениями достаточно длительное время (в соответствии с возрастными нормами двигательной </w:t>
      </w:r>
      <w:r w:rsidRPr="007B6C13">
        <w:rPr>
          <w:rFonts w:ascii="Times New Roman" w:hAnsi="Times New Roman" w:cs="Times New Roman"/>
          <w:sz w:val="24"/>
          <w:szCs w:val="24"/>
        </w:rPr>
        <w:lastRenderedPageBreak/>
        <w:t>активности), но не предполагается целенаправленное развитие выносливости в отдельных видах движений, например в беге, плавании.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Для развития общей выносливости используют непрерывную длительную работу, выполняемую с равномерной или переменной скоростью.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Развитие выносливости требует большого количества повторений одного и того же упражнения. Однообразная нагрузка приводит к потере интереса детей к этому упражнению. Поэтому в дошкольном возрасте лучше всего применять разнообразные динамические упражнения, особенно на воздухе: ходьбу, бег, передвижение на лыжах, катание на санках, велосипеде, плавание.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Для развития статической выносливости применяют различные изометрические упражнения. Статические упражнения монотонны, требуют значительных психических напряжений, неинтересны и быстро приводят к утомлению. Применять в дошкольном возрасте надо осторожно, так как они связаны с моментом «</w:t>
      </w:r>
      <w:proofErr w:type="spellStart"/>
      <w:r w:rsidRPr="007B6C13">
        <w:rPr>
          <w:rFonts w:ascii="Times New Roman" w:hAnsi="Times New Roman" w:cs="Times New Roman"/>
          <w:sz w:val="24"/>
          <w:szCs w:val="24"/>
        </w:rPr>
        <w:t>натуживания</w:t>
      </w:r>
      <w:proofErr w:type="spellEnd"/>
      <w:r w:rsidRPr="007B6C13">
        <w:rPr>
          <w:rFonts w:ascii="Times New Roman" w:hAnsi="Times New Roman" w:cs="Times New Roman"/>
          <w:sz w:val="24"/>
          <w:szCs w:val="24"/>
        </w:rPr>
        <w:t>».</w:t>
      </w:r>
    </w:p>
    <w:p w:rsidR="005D6B54" w:rsidRPr="007B6C13" w:rsidRDefault="00940931" w:rsidP="007B6C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Поэтому необхо</w:t>
      </w:r>
      <w:r w:rsidR="005D6B54" w:rsidRPr="007B6C13">
        <w:rPr>
          <w:rFonts w:ascii="Times New Roman" w:hAnsi="Times New Roman" w:cs="Times New Roman"/>
          <w:sz w:val="24"/>
          <w:szCs w:val="24"/>
        </w:rPr>
        <w:t>д</w:t>
      </w:r>
      <w:r w:rsidRPr="007B6C13">
        <w:rPr>
          <w:rFonts w:ascii="Times New Roman" w:hAnsi="Times New Roman" w:cs="Times New Roman"/>
          <w:sz w:val="24"/>
          <w:szCs w:val="24"/>
        </w:rPr>
        <w:t>и</w:t>
      </w:r>
      <w:r w:rsidR="005D6B54" w:rsidRPr="007B6C13">
        <w:rPr>
          <w:rFonts w:ascii="Times New Roman" w:hAnsi="Times New Roman" w:cs="Times New Roman"/>
          <w:sz w:val="24"/>
          <w:szCs w:val="24"/>
        </w:rPr>
        <w:t>м</w:t>
      </w:r>
      <w:r w:rsidRPr="007B6C13">
        <w:rPr>
          <w:rFonts w:ascii="Times New Roman" w:hAnsi="Times New Roman" w:cs="Times New Roman"/>
          <w:sz w:val="24"/>
          <w:szCs w:val="24"/>
        </w:rPr>
        <w:t>о п</w:t>
      </w:r>
      <w:r w:rsidR="005D6B54" w:rsidRPr="007B6C13">
        <w:rPr>
          <w:rFonts w:ascii="Times New Roman" w:hAnsi="Times New Roman" w:cs="Times New Roman"/>
          <w:sz w:val="24"/>
          <w:szCs w:val="24"/>
        </w:rPr>
        <w:t>ридерживаться следующих прав</w:t>
      </w:r>
      <w:r w:rsidRPr="007B6C13">
        <w:rPr>
          <w:rFonts w:ascii="Times New Roman" w:hAnsi="Times New Roman" w:cs="Times New Roman"/>
          <w:sz w:val="24"/>
          <w:szCs w:val="24"/>
        </w:rPr>
        <w:t>и</w:t>
      </w:r>
      <w:r w:rsidR="005D6B54" w:rsidRPr="007B6C13">
        <w:rPr>
          <w:rFonts w:ascii="Times New Roman" w:hAnsi="Times New Roman" w:cs="Times New Roman"/>
          <w:sz w:val="24"/>
          <w:szCs w:val="24"/>
        </w:rPr>
        <w:t>л:</w:t>
      </w:r>
    </w:p>
    <w:p w:rsidR="005D6B54" w:rsidRPr="007B6C13" w:rsidRDefault="005D6B54" w:rsidP="007B6C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1. Статическая выносливость повышается быстрее, когда изометрические напряжения выполняются в сочетании с динамической работой мышц, усиливающей кровообращение.</w:t>
      </w:r>
    </w:p>
    <w:p w:rsidR="005D6B54" w:rsidRPr="007B6C13" w:rsidRDefault="005D6B54" w:rsidP="007B6C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2. Статические упражнения надо обязательно чередовать с упражнениями на растягивание мышц и их произвольное расслабление, с дыхательными упражнениями.</w:t>
      </w:r>
    </w:p>
    <w:p w:rsidR="005D6B54" w:rsidRPr="007B6C13" w:rsidRDefault="005D6B54" w:rsidP="007B6C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3. Чем больше статическая нагрузка, тем более продолжительным должен быть отдых.</w:t>
      </w:r>
    </w:p>
    <w:p w:rsidR="005D6B54" w:rsidRPr="007B6C13" w:rsidRDefault="005D6B54" w:rsidP="007B6C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4. Статические упражнения в занятии обычно выполняются в конце основной части урока, но при условии, что заключительная часть будет более продолжительной и динамичной.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b/>
          <w:sz w:val="24"/>
          <w:szCs w:val="24"/>
        </w:rPr>
        <w:t>Ловкость и координационные способности</w:t>
      </w:r>
      <w:r w:rsidRPr="007B6C13">
        <w:rPr>
          <w:rFonts w:ascii="Times New Roman" w:hAnsi="Times New Roman" w:cs="Times New Roman"/>
          <w:sz w:val="24"/>
          <w:szCs w:val="24"/>
        </w:rPr>
        <w:t>. Объективным показателем развития двигательной функции дошкольников является координация движений.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Долгое время для характеристики координационных возможностей человека при выполнении двигательных действий применялся термин «ловкость». Начиная с 70-х годов XX в. в специальной литературе стали использовать термин «координационные способности». Эти понятия не равнозначны.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Ловкость выступает как интегральное проявление координационных способностей.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Координационные способности проявляются во всех видах деятельности, связанных с управлением согласованностью и соразмерностью движений и с удержанием позы, а ловкость — в тех, где есть не только регуляция движений, но и элементы неожиданности, внезапности, которые требуют находчивости, быстроты, переключаемости движений.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Проявления координационных способностей многообразны, поэтому выделяют три основные группы: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— способность точно соразмерять и регулировать пространственные, временные и динамические параметры движений;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— способность поддерживать статическое и динамическое равновесие;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— способность к мышечному расслаблению.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Координационные способности рассматривают как ведущую функцию моторного развития детей дошкольного возраста. В качестве средств развития координационных способностей применяют физические упражнения, в которых присутствует хотя бы частичная необычность для занимающихся, новизна и обусловленные этим неординарные требования к координации движений. Особенно ценны в этом отношении комбинации упражнений из гимнастики, подвижных игр.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Ловкость накапливается с двигательным опытом, каждый новый усвоенный двигательный навык повышает уровень развития ловкости.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 xml:space="preserve">Развитие ловкости протекает на протяжении первых 7 лет жизни детей чрезвычайно активно. Ловкость лежит в основе улучшения качества выполнения </w:t>
      </w:r>
      <w:r w:rsidRPr="007B6C13">
        <w:rPr>
          <w:rFonts w:ascii="Times New Roman" w:hAnsi="Times New Roman" w:cs="Times New Roman"/>
          <w:sz w:val="24"/>
          <w:szCs w:val="24"/>
        </w:rPr>
        <w:lastRenderedPageBreak/>
        <w:t xml:space="preserve">движения ребенком, усвоения его техники. Ловкость менее других способностей обусловлена генетически и относится к наиболее </w:t>
      </w:r>
      <w:proofErr w:type="gramStart"/>
      <w:r w:rsidRPr="007B6C13">
        <w:rPr>
          <w:rFonts w:ascii="Times New Roman" w:hAnsi="Times New Roman" w:cs="Times New Roman"/>
          <w:sz w:val="24"/>
          <w:szCs w:val="24"/>
        </w:rPr>
        <w:t>тренируемым</w:t>
      </w:r>
      <w:proofErr w:type="gramEnd"/>
      <w:r w:rsidRPr="007B6C13">
        <w:rPr>
          <w:rFonts w:ascii="Times New Roman" w:hAnsi="Times New Roman" w:cs="Times New Roman"/>
          <w:sz w:val="24"/>
          <w:szCs w:val="24"/>
        </w:rPr>
        <w:t>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Темпы развития ловкости и координационных способностей в разных видах их проявления у детей дошкольного возраста различны. Однако более сложные в координационном отношении движения девочки осваивают быстрее, чем мальчики (за исключением метаний).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b/>
          <w:sz w:val="24"/>
          <w:szCs w:val="24"/>
        </w:rPr>
        <w:t>Мышечная сила.</w:t>
      </w:r>
      <w:r w:rsidRPr="007B6C13">
        <w:rPr>
          <w:rFonts w:ascii="Times New Roman" w:hAnsi="Times New Roman" w:cs="Times New Roman"/>
          <w:sz w:val="24"/>
          <w:szCs w:val="24"/>
        </w:rPr>
        <w:t xml:space="preserve"> Способности преодолевать внешнее сопротивление или противодействовать ему посредством мышечных напряжений называют силовыми. Учитывая зависимость внешне проявляемой механической силы от массы собственного веса тела, выполняющего действие, различают абсолютную силу и относительную.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Абсолютная сила характеризует максимальные силовые показатели, замеренные каким-либо способом, например динамометром.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 xml:space="preserve">Относительная сила человека — это отношение показателей абсолютной силы к весу собственного тела. </w:t>
      </w:r>
      <w:proofErr w:type="gramStart"/>
      <w:r w:rsidRPr="007B6C13">
        <w:rPr>
          <w:rFonts w:ascii="Times New Roman" w:hAnsi="Times New Roman" w:cs="Times New Roman"/>
          <w:sz w:val="24"/>
          <w:szCs w:val="24"/>
        </w:rPr>
        <w:t>При прочих равных условиях (у людей одного и того же возраста, пола, примерно одинакового уровня физической подготовленности и т. д.) внешне проявляемая сила по абсолютному показателю тем больше, чем больше вес собственного тела, а по относительному — тем больше (в сопоставимых условиях), чем меньше вес тела.</w:t>
      </w:r>
      <w:proofErr w:type="gramEnd"/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Абсолютная мышечная сила в дошкольном возрасте нарастает умеренно. Средние величины относительной силы детей дошкольного возраста составляют 1,5–1,8 условной единицы. Это означает, что ребенок-дошкольник в состоянии поднимать вес, превышающий вес его собственного тела.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Относительная сила у дошкольников почти не изменяется, так как прирост мышечной силы не превышает прироста массы тела. Лишь с 6–7 лет, когда скорость прироста силы начинает опережать прирост веса, относительная сила ребенка начинает увеличиваться.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 xml:space="preserve">Различают следующие типы силовых способностей: собственно-силовые и силовую выносливость (статическую и динамическую). Собственно-силовые способности проявляются в относительно медленных движениях с большими внешними отягощениями и при мышечных напряжениях статического типа, например медленное поднимание тела из </w:t>
      </w:r>
      <w:proofErr w:type="gramStart"/>
      <w:r w:rsidRPr="007B6C13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7B6C13">
        <w:rPr>
          <w:rFonts w:ascii="Times New Roman" w:hAnsi="Times New Roman" w:cs="Times New Roman"/>
          <w:sz w:val="24"/>
          <w:szCs w:val="24"/>
        </w:rPr>
        <w:t xml:space="preserve"> лежа на спине в положение сидя, растягивание в стороны пружины эспандера, удержание набивного мяча в поднятых руках, согнутых ног при висе на гимнастической стенке и т. п.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 xml:space="preserve">Силовая выносливость характеризуется продолжительным удержанием заданного уровня мышечных напряжений. Силовая выносливость </w:t>
      </w:r>
      <w:proofErr w:type="gramStart"/>
      <w:r w:rsidRPr="007B6C13">
        <w:rPr>
          <w:rFonts w:ascii="Times New Roman" w:hAnsi="Times New Roman" w:cs="Times New Roman"/>
          <w:sz w:val="24"/>
          <w:szCs w:val="24"/>
        </w:rPr>
        <w:t>мышц, обеспечивающих сохранение требуемой позы во время движений характеризует</w:t>
      </w:r>
      <w:proofErr w:type="gramEnd"/>
      <w:r w:rsidRPr="007B6C13">
        <w:rPr>
          <w:rFonts w:ascii="Times New Roman" w:hAnsi="Times New Roman" w:cs="Times New Roman"/>
          <w:sz w:val="24"/>
          <w:szCs w:val="24"/>
        </w:rPr>
        <w:t xml:space="preserve"> динамическую силовую выносливость дошкольников.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 xml:space="preserve">Статическая силовая выносливость при поддержании статических поз и при выполнении статической работы (в упражнениях вис, упор и пр.) невелика. Статические усилия не рекомендуются дошкольникам, так как вызывают у них неблагоприятные реакции </w:t>
      </w:r>
      <w:proofErr w:type="gramStart"/>
      <w:r w:rsidRPr="007B6C13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7B6C13">
        <w:rPr>
          <w:rFonts w:ascii="Times New Roman" w:hAnsi="Times New Roman" w:cs="Times New Roman"/>
          <w:sz w:val="24"/>
          <w:szCs w:val="24"/>
        </w:rPr>
        <w:t xml:space="preserve"> системы, сопровождаются сильно выраженным феноменом статических усилий (после рабочих усилений дыхания и сердцебиения) и требуют длительного восстановления. При развитии силовых способностей дошкольников используют упражнения с сопротивлением. Они подразделяются на три группы: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1) упражнения с внешним сопротивлением;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2) упражнения с преодолением веса собственного тела;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3) изометрические упражнения.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К упражнениям с внешним сопротивлением относят: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— упражнения с тяжестями;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— упражнения с сопротивлением упругих предметов;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— упражнения в преодолении сопротивления внешней среды.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lastRenderedPageBreak/>
        <w:t>Для детей дошкольного возраста предпочтительнее упражнения с сопротивлением упругих предметов и в преодолении сопротивления внешней среды. В качестве упругих предметов могут выступать резиновые мячи разных размеров и жгуты. Резиновые мячи можно сжимать ладонями двух рук, ступнями ног, коленями, лежа на животе и зажав мяч ногами, попробовать прижать его к ягодицам, прижимать одной рукой сбоку к туловищу. Примерами упражнений в преодолении сопротивления внешней среды могут служить: бег в гору и по любой рыхлой поверхности, прыжки вверх по наклонной, ползание по скамейке, подтягивание руками.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В упражнениях с преодолением веса собственного тела выделяют следующие разновидности: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 xml:space="preserve">— гимнастические силовые упражнения, сгибание и разгибание </w:t>
      </w:r>
      <w:proofErr w:type="gramStart"/>
      <w:r w:rsidRPr="007B6C13">
        <w:rPr>
          <w:rFonts w:ascii="Times New Roman" w:hAnsi="Times New Roman" w:cs="Times New Roman"/>
          <w:sz w:val="24"/>
          <w:szCs w:val="24"/>
        </w:rPr>
        <w:t>рук</w:t>
      </w:r>
      <w:proofErr w:type="gramEnd"/>
      <w:r w:rsidRPr="007B6C13">
        <w:rPr>
          <w:rFonts w:ascii="Times New Roman" w:hAnsi="Times New Roman" w:cs="Times New Roman"/>
          <w:sz w:val="24"/>
          <w:szCs w:val="24"/>
        </w:rPr>
        <w:t xml:space="preserve"> в упоре лежа, в висе, лазанье по канату, поднимание ног к перекладине и др.;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— легкоатлетические прыжковые упражнения (однократные и многократные прыжки на одной или двух ногах, прыжки в глубину с возвышения с последующим отталкиванием вверх);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— упражнения в преодолении препятствий.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Адаптируя перечисленные упражнения к применению на занятиях физическими упражнениями с детьми дошкольного возраста, следует помнить о необходимости исключения их нежелательного воздействия на организм ребенка. Примерами упражнений первой группы могут служить сгибание и разгибание рук в упоре стоя на одном колене, в смешанном висе, поднимание согнутых ног к перекладине в сочетании с выдохом. Вторая группа упражнений для исключения неблагоприятного влияния на опорно-двигательный аппарат должна выполняться на хорошем амортизационном покрытии при высоте возвышения, не превышающем 30–40 см.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 xml:space="preserve">Третья группа упражнений в первую очередь включает в себя все виды </w:t>
      </w:r>
      <w:proofErr w:type="spellStart"/>
      <w:r w:rsidRPr="007B6C13">
        <w:rPr>
          <w:rFonts w:ascii="Times New Roman" w:hAnsi="Times New Roman" w:cs="Times New Roman"/>
          <w:sz w:val="24"/>
          <w:szCs w:val="24"/>
        </w:rPr>
        <w:t>перелезаний</w:t>
      </w:r>
      <w:proofErr w:type="spellEnd"/>
      <w:r w:rsidRPr="007B6C13">
        <w:rPr>
          <w:rFonts w:ascii="Times New Roman" w:hAnsi="Times New Roman" w:cs="Times New Roman"/>
          <w:sz w:val="24"/>
          <w:szCs w:val="24"/>
        </w:rPr>
        <w:t xml:space="preserve"> через препятствия, а также лазанье. Эти двигательные действия являются доступными для детей всех возрастов.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Изометрические упражнения, как никакие другие, способствуют одновременному напряжению максимально возможного количества двигательных единиц работающих мышц. Они подразделяются: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— на упражнения в пассивном напряжении мышц;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— упражнения в активном напряжении мышц в течение определенного времени и определенной позе.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Вышеперечисленные упражнения выполняются обычно с задержкой дыхания, поэтому на занятиях с детьми дошкольного возраста они применяются ограниченно и при условии, что задержка дыхания существенно не нарушит ритм дыхания.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b/>
          <w:sz w:val="24"/>
          <w:szCs w:val="24"/>
        </w:rPr>
        <w:t xml:space="preserve">Гибкость (подвижность в суставах). </w:t>
      </w:r>
      <w:r w:rsidRPr="007B6C13">
        <w:rPr>
          <w:rFonts w:ascii="Times New Roman" w:hAnsi="Times New Roman" w:cs="Times New Roman"/>
          <w:sz w:val="24"/>
          <w:szCs w:val="24"/>
        </w:rPr>
        <w:t xml:space="preserve">Это способность выполнять движения с необходимой амплитудой, обусловленная морфофункциональными свойствами опорно-двигательного аппарата и степенью подвижности его звеньев. Различают активную и пассивную гибкость. Активная гибкость проявляется в движениях за счет собственной активности соответствующих мышц. Пассивная гибкость — это способность выполнять движения за счет приложенных к движущейся части тела внешних сил (усилий партнера, внешнего отягощения и т. д.). По способу проявления гибкость подразделяют </w:t>
      </w:r>
      <w:proofErr w:type="gramStart"/>
      <w:r w:rsidRPr="007B6C1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B6C13">
        <w:rPr>
          <w:rFonts w:ascii="Times New Roman" w:hAnsi="Times New Roman" w:cs="Times New Roman"/>
          <w:sz w:val="24"/>
          <w:szCs w:val="24"/>
        </w:rPr>
        <w:t xml:space="preserve"> динамическую (в движениях) и статическую (в позах).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Все упражнения в растягивании, в зависимости от режима работы мышц, можно подразделить на три группы: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1) динамические;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2) статические;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3) комбинированные.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 xml:space="preserve">В одной из них основными растягивающими силами служат напряжения мышц, в других — внешние силы. В связи с этим каждая группа упражнений может включать в себя активные и пассивные движения. Динамические активные упражнения включают в </w:t>
      </w:r>
      <w:r w:rsidRPr="007B6C13">
        <w:rPr>
          <w:rFonts w:ascii="Times New Roman" w:hAnsi="Times New Roman" w:cs="Times New Roman"/>
          <w:sz w:val="24"/>
          <w:szCs w:val="24"/>
        </w:rPr>
        <w:lastRenderedPageBreak/>
        <w:t>себя разнообразные наклоны туловища, пружинистые, маховые, рывковые, прыжковые движения.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В числе динамических пассивных можно назвать упражнения с «</w:t>
      </w:r>
      <w:proofErr w:type="spellStart"/>
      <w:r w:rsidRPr="007B6C13">
        <w:rPr>
          <w:rFonts w:ascii="Times New Roman" w:hAnsi="Times New Roman" w:cs="Times New Roman"/>
          <w:sz w:val="24"/>
          <w:szCs w:val="24"/>
        </w:rPr>
        <w:t>самозахватом</w:t>
      </w:r>
      <w:proofErr w:type="spellEnd"/>
      <w:r w:rsidRPr="007B6C13">
        <w:rPr>
          <w:rFonts w:ascii="Times New Roman" w:hAnsi="Times New Roman" w:cs="Times New Roman"/>
          <w:sz w:val="24"/>
          <w:szCs w:val="24"/>
        </w:rPr>
        <w:t>», с помощью воздействий партнера, с преодолением внешних сопротивлений, использованием дополнительной опоры или массы собственного тела (барьерный сед, шпагат и др.).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 xml:space="preserve">Статические активные упражнения предполагают удержание определенного положения тела с растягиванием мышц, близким к </w:t>
      </w:r>
      <w:proofErr w:type="gramStart"/>
      <w:r w:rsidRPr="007B6C13">
        <w:rPr>
          <w:rFonts w:ascii="Times New Roman" w:hAnsi="Times New Roman" w:cs="Times New Roman"/>
          <w:sz w:val="24"/>
          <w:szCs w:val="24"/>
        </w:rPr>
        <w:t>максимальному</w:t>
      </w:r>
      <w:proofErr w:type="gramEnd"/>
      <w:r w:rsidRPr="007B6C13">
        <w:rPr>
          <w:rFonts w:ascii="Times New Roman" w:hAnsi="Times New Roman" w:cs="Times New Roman"/>
          <w:sz w:val="24"/>
          <w:szCs w:val="24"/>
        </w:rPr>
        <w:t xml:space="preserve"> за счет сокращения мышц, окружающих суставы и осуществляющих движения. В этом случае в растянутом состоянии мышцы находятся до 5—10 с.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Статические пассивные упражнения включают в себя удержание положения тела или отдельных его частей с помощью внешних сил.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Статические пассивные упражнения менее эффективны, чем динамические. Показатели гибкости после статических активных упражнений сохраняются дольше, чем после пассивных.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У детей 4–6 лет резко изменяется ритм физического развития. В этот период отмечается ослабление некоторых звеньев мышечной системы и суставных связок. Следствием этого могут быть нарушения осанки, плоскостопие, искривление нижних конечностей и позвоночного столба.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Изменение показателей гибкости в различных звеньях тела не происходит синхронно, а связано с развитием тех мышечных групп, которые обеспечивают движения.</w:t>
      </w:r>
    </w:p>
    <w:p w:rsidR="005D6B54" w:rsidRPr="007B6C13" w:rsidRDefault="005D6B54" w:rsidP="007B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C13">
        <w:rPr>
          <w:rFonts w:ascii="Times New Roman" w:hAnsi="Times New Roman" w:cs="Times New Roman"/>
          <w:sz w:val="24"/>
          <w:szCs w:val="24"/>
        </w:rPr>
        <w:t>В дошкольном возрасте особенно эффективно совершенствовать координационные способности, ловкость и элементарные формы быстроты.</w:t>
      </w:r>
    </w:p>
    <w:p w:rsidR="005D6B54" w:rsidRPr="007B6C13" w:rsidRDefault="005D6B54" w:rsidP="007B6C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B6C13" w:rsidRDefault="007B6C13" w:rsidP="007B6C1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Информационные источники:</w:t>
      </w:r>
    </w:p>
    <w:p w:rsidR="007B6C13" w:rsidRPr="007B6C13" w:rsidRDefault="007B6C13" w:rsidP="007B6C1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6C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p w:rsidR="007B6C13" w:rsidRPr="007B6C13" w:rsidRDefault="007B6C13" w:rsidP="007B6C13">
      <w:pPr>
        <w:numPr>
          <w:ilvl w:val="0"/>
          <w:numId w:val="1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6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Завьялова, Т. П.  Теория и методика физического воспитания и развитие ребенка дошкольного возраста</w:t>
      </w:r>
      <w:proofErr w:type="gramStart"/>
      <w:r w:rsidRPr="007B6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7B6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для среднего профессионального образования / Т. П. Завьялова, И. В. Стародубцева. — 2-е изд., стер. — Москва</w:t>
      </w:r>
      <w:proofErr w:type="gramStart"/>
      <w:r w:rsidRPr="007B6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7B6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Издательство </w:t>
      </w:r>
      <w:proofErr w:type="spellStart"/>
      <w:r w:rsidRPr="007B6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Юрайт</w:t>
      </w:r>
      <w:proofErr w:type="spellEnd"/>
      <w:r w:rsidRPr="007B6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2022. — 350 с. — (Профессиональное образование). — ISBN 978-5-534-11219-1. — Текст</w:t>
      </w:r>
      <w:proofErr w:type="gramStart"/>
      <w:r w:rsidRPr="007B6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7B6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7B6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Юрайт</w:t>
      </w:r>
      <w:proofErr w:type="spellEnd"/>
      <w:r w:rsidRPr="007B6C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[сайт]. — URL: </w:t>
      </w:r>
      <w:hyperlink r:id="rId7" w:history="1">
        <w:r w:rsidRPr="007B6C13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https://urait.ru/bcode/495704</w:t>
        </w:r>
      </w:hyperlink>
    </w:p>
    <w:p w:rsidR="007B6C13" w:rsidRPr="007B6C13" w:rsidRDefault="007B6C13" w:rsidP="007B6C13">
      <w:pPr>
        <w:numPr>
          <w:ilvl w:val="0"/>
          <w:numId w:val="1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Сенькевич</w:t>
      </w:r>
      <w:proofErr w:type="spellEnd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>, О. А. Физическое развитие и воспитание детей раннего возраста</w:t>
      </w:r>
      <w:proofErr w:type="gramStart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О. А. </w:t>
      </w:r>
      <w:proofErr w:type="spellStart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Сенькевич</w:t>
      </w:r>
      <w:proofErr w:type="spellEnd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 В. </w:t>
      </w:r>
      <w:proofErr w:type="spellStart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Каплиева</w:t>
      </w:r>
      <w:proofErr w:type="spellEnd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3-е изд., доп. — Хабаровск : ДВГМУ, 2018. — 105 с. — ISBN 978-5-85797-247-2. — Текст</w:t>
      </w:r>
      <w:proofErr w:type="gramStart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Лань : электронно-библиотечная система. — URL: </w:t>
      </w:r>
      <w:hyperlink r:id="rId8" w:history="1">
        <w:r w:rsidRPr="007B6C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https://e.lanbook.com/book/</w:t>
        </w:r>
      </w:hyperlink>
    </w:p>
    <w:p w:rsidR="007B6C13" w:rsidRPr="007B6C13" w:rsidRDefault="007B6C13" w:rsidP="007B6C1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B6C13" w:rsidRPr="007B6C13" w:rsidRDefault="007B6C13" w:rsidP="007B6C1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6C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7B6C13" w:rsidRPr="007B6C13" w:rsidRDefault="007B6C13" w:rsidP="007B6C13">
      <w:pPr>
        <w:numPr>
          <w:ilvl w:val="0"/>
          <w:numId w:val="2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Завьялова, Т. П.  Теория и методика физического воспитания дошкольников</w:t>
      </w:r>
      <w:proofErr w:type="gramStart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для вузов / Т. П. Завьялова, И. В. Стародубцева. — 2-е изд. — Москва : Издательство </w:t>
      </w:r>
      <w:proofErr w:type="spellStart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>, 2022. — 350 с. — (Высшее образование). — ISBN 978-5-534-11218-4. — Текст</w:t>
      </w:r>
      <w:proofErr w:type="gramStart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9" w:history="1">
        <w:r w:rsidRPr="007B6C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https://urait.ru/bcode/495667</w:t>
        </w:r>
      </w:hyperlink>
    </w:p>
    <w:p w:rsidR="007B6C13" w:rsidRPr="007B6C13" w:rsidRDefault="007B6C13" w:rsidP="007B6C13">
      <w:pPr>
        <w:numPr>
          <w:ilvl w:val="0"/>
          <w:numId w:val="2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Малозёмова</w:t>
      </w:r>
      <w:proofErr w:type="spellEnd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>, И. И. Физическое воспитание дошкольников: теоретические и методические основы</w:t>
      </w:r>
      <w:proofErr w:type="gramStart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И. И. </w:t>
      </w:r>
      <w:proofErr w:type="spellStart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Малозёмова</w:t>
      </w:r>
      <w:proofErr w:type="spellEnd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Екатеринбург</w:t>
      </w:r>
      <w:proofErr w:type="gramStart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УрГПУ</w:t>
      </w:r>
      <w:proofErr w:type="spellEnd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>, 2018. — 94 с. — ISBN 978-5-7186-1088-8. — Текст</w:t>
      </w:r>
      <w:proofErr w:type="gramStart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> :</w:t>
      </w:r>
      <w:proofErr w:type="gramEnd"/>
      <w:r w:rsidRPr="007B6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 // Лань : электронно-библиотечная система. — URL: https://e.lanbook.com/book/253973 </w:t>
      </w:r>
    </w:p>
    <w:p w:rsidR="005D6B54" w:rsidRPr="007B6C13" w:rsidRDefault="005D6B54" w:rsidP="007B6C1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5D6B54" w:rsidRPr="007B6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A61D0"/>
    <w:multiLevelType w:val="hybridMultilevel"/>
    <w:tmpl w:val="C016B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5C6F05"/>
    <w:multiLevelType w:val="hybridMultilevel"/>
    <w:tmpl w:val="C394A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932"/>
    <w:rsid w:val="005D6B54"/>
    <w:rsid w:val="006F2FBE"/>
    <w:rsid w:val="007B6C13"/>
    <w:rsid w:val="00940931"/>
    <w:rsid w:val="00B24F36"/>
    <w:rsid w:val="00BE0439"/>
    <w:rsid w:val="00F0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4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rait.ru/bcode/4957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rait.ru/bcode/4956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3333</Words>
  <Characters>18999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Administrator</cp:lastModifiedBy>
  <cp:revision>4</cp:revision>
  <dcterms:created xsi:type="dcterms:W3CDTF">2022-01-14T18:02:00Z</dcterms:created>
  <dcterms:modified xsi:type="dcterms:W3CDTF">2023-10-04T17:14:00Z</dcterms:modified>
</cp:coreProperties>
</file>