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E6FC87" wp14:editId="0C72BC02">
            <wp:simplePos x="0" y="0"/>
            <wp:positionH relativeFrom="column">
              <wp:posOffset>2092325</wp:posOffset>
            </wp:positionH>
            <wp:positionV relativeFrom="paragraph">
              <wp:posOffset>-338455</wp:posOffset>
            </wp:positionV>
            <wp:extent cx="1602740" cy="1022985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E5256D" w:rsidRDefault="0035653A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034A8D" w:rsidRPr="00034A8D" w:rsidRDefault="00034A8D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80746D" w:rsidRDefault="00034A8D" w:rsidP="00356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92">
        <w:rPr>
          <w:rFonts w:ascii="Times New Roman" w:hAnsi="Times New Roman" w:cs="Times New Roman"/>
          <w:b/>
          <w:sz w:val="24"/>
          <w:szCs w:val="24"/>
        </w:rPr>
        <w:t>ОП.02 ОСНОВЫ ПЕДАГОГИКИ</w:t>
      </w:r>
    </w:p>
    <w:p w:rsidR="00B144FB" w:rsidRDefault="00B144FB" w:rsidP="008B7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ТЕОРЕТИЧЕСКОГО ЗАНЯТИЯ «</w:t>
      </w:r>
      <w:r w:rsidR="008B77B2">
        <w:rPr>
          <w:rFonts w:ascii="Times New Roman" w:hAnsi="Times New Roman" w:cs="Times New Roman"/>
          <w:b/>
          <w:sz w:val="24"/>
          <w:szCs w:val="24"/>
        </w:rPr>
        <w:t xml:space="preserve">ОБЩАЯ ХАРАКТРИСТИКА </w:t>
      </w:r>
      <w:r>
        <w:rPr>
          <w:rFonts w:ascii="Times New Roman" w:hAnsi="Times New Roman" w:cs="Times New Roman"/>
          <w:b/>
          <w:sz w:val="24"/>
          <w:szCs w:val="24"/>
        </w:rPr>
        <w:t>СИСТЕМ</w:t>
      </w:r>
      <w:r w:rsidR="008B77B2">
        <w:rPr>
          <w:rFonts w:ascii="Times New Roman" w:hAnsi="Times New Roman" w:cs="Times New Roman"/>
          <w:b/>
          <w:sz w:val="24"/>
          <w:szCs w:val="24"/>
        </w:rPr>
        <w:t>Ы ОБРАЗОВАНИЯ В РОССИЙСКОЙ ФЕДЕРАЦИИ»</w:t>
      </w:r>
    </w:p>
    <w:p w:rsidR="008B77B2" w:rsidRPr="005A0C92" w:rsidRDefault="008B77B2" w:rsidP="008B7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ТЕМЫ:</w:t>
      </w:r>
    </w:p>
    <w:p w:rsidR="005A0C92" w:rsidRDefault="0027552B" w:rsidP="005A0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государственной политики и правового регулирования отношений в сфере образования</w:t>
      </w:r>
      <w:r w:rsidR="00072356">
        <w:rPr>
          <w:rFonts w:ascii="Times New Roman" w:hAnsi="Times New Roman" w:cs="Times New Roman"/>
          <w:sz w:val="24"/>
          <w:szCs w:val="24"/>
        </w:rPr>
        <w:t xml:space="preserve"> в РФ</w:t>
      </w:r>
      <w:r w:rsidR="00AC29E2">
        <w:rPr>
          <w:rFonts w:ascii="Times New Roman" w:hAnsi="Times New Roman" w:cs="Times New Roman"/>
          <w:sz w:val="24"/>
          <w:szCs w:val="24"/>
        </w:rPr>
        <w:t>.</w:t>
      </w:r>
      <w:r w:rsidR="00866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D5" w:rsidRPr="005A0C92" w:rsidRDefault="007807B2" w:rsidP="005A0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образования</w:t>
      </w:r>
      <w:r w:rsidR="00DF70AD">
        <w:rPr>
          <w:rFonts w:ascii="Times New Roman" w:hAnsi="Times New Roman" w:cs="Times New Roman"/>
          <w:sz w:val="24"/>
          <w:szCs w:val="24"/>
        </w:rPr>
        <w:t xml:space="preserve">  в РФ.</w:t>
      </w:r>
    </w:p>
    <w:p w:rsidR="005A0C92" w:rsidRDefault="009D5700" w:rsidP="005A0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 молодежные общественные объединения.</w:t>
      </w:r>
    </w:p>
    <w:p w:rsidR="003F0BE3" w:rsidRPr="003F0BE3" w:rsidRDefault="003F0BE3" w:rsidP="003F0B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политика и правовое регулирование отношений в сфере образования основываются на </w:t>
      </w:r>
      <w:r w:rsidRPr="003F0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следующих принципах:</w:t>
      </w:r>
    </w:p>
    <w:p w:rsidR="003F0BE3" w:rsidRPr="003F0BE3" w:rsidRDefault="003F0BE3" w:rsidP="003F0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признание приоритетности образования</w:t>
      </w:r>
      <w:r w:rsidRPr="003F0B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BE3" w:rsidRPr="003F0BE3" w:rsidRDefault="003F0BE3" w:rsidP="003F0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обеспечение права каждого человека на образование,</w:t>
      </w:r>
      <w:r w:rsidRPr="003F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недопустимость дискриминации в сфере образования;</w:t>
      </w:r>
    </w:p>
    <w:p w:rsidR="003F0BE3" w:rsidRPr="003F0BE3" w:rsidRDefault="003F0BE3" w:rsidP="003F0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гуманистический характер образования,</w:t>
      </w:r>
      <w:r w:rsidRPr="003F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3F0BE3" w:rsidRPr="003F0BE3" w:rsidRDefault="003F0BE3" w:rsidP="00402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</w:t>
      </w:r>
      <w:r w:rsidRPr="003F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единство образовательного пространства</w:t>
      </w:r>
      <w:r w:rsidRPr="003F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3F0BE3" w:rsidRPr="003F0BE3" w:rsidRDefault="003F0BE3" w:rsidP="003F0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создание благоприятных условий</w:t>
      </w:r>
      <w:r w:rsidRPr="003F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3F0BE3" w:rsidRPr="003F0BE3" w:rsidRDefault="003F0BE3" w:rsidP="003F0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светский характер образования</w:t>
      </w:r>
      <w:r w:rsidRPr="003F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государственных, муниципальных организациях, осуществляющих образовательную деятельность;</w:t>
      </w:r>
    </w:p>
    <w:p w:rsidR="003F0BE3" w:rsidRPr="003F0BE3" w:rsidRDefault="003F0BE3" w:rsidP="003F0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7) свобода выбора получения образования согласно склонностям и потребностям человека,</w:t>
      </w:r>
      <w:r w:rsidRPr="003F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3F0BE3" w:rsidRPr="003F0BE3" w:rsidRDefault="003F0BE3" w:rsidP="003F0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8) обеспечение права на образование</w:t>
      </w:r>
      <w:r w:rsidRPr="003F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3F0BE3" w:rsidRPr="003F0BE3" w:rsidRDefault="003F0BE3" w:rsidP="003F0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9) автономия образовательных организаций, академические права и свободы педагогических работников и обучающихся,</w:t>
      </w:r>
      <w:r w:rsidRPr="003F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3F0BE3" w:rsidRPr="003F0BE3" w:rsidRDefault="003F0BE3" w:rsidP="003F0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10) </w:t>
      </w:r>
      <w:proofErr w:type="gramStart"/>
      <w:r w:rsidRPr="003F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демократический характер</w:t>
      </w:r>
      <w:proofErr w:type="gramEnd"/>
      <w:r w:rsidRPr="003F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управления образованием,</w:t>
      </w:r>
      <w:r w:rsidRPr="003F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прав педагогических работников, обучающихся, родителей </w:t>
      </w:r>
      <w:hyperlink r:id="rId7" w:anchor="dst100004" w:history="1">
        <w:r w:rsidRPr="003F0B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Pr="003F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несовершеннолетних обучающихся на участие в управлении образовательными организациями;</w:t>
      </w:r>
    </w:p>
    <w:p w:rsidR="003F0BE3" w:rsidRPr="003F0BE3" w:rsidRDefault="003F0BE3" w:rsidP="003F0BE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11) недопустимость ограничения или устранения конкуренции в сфере образования;</w:t>
      </w:r>
    </w:p>
    <w:p w:rsidR="003F0BE3" w:rsidRPr="003F0BE3" w:rsidRDefault="003F0BE3" w:rsidP="003F0BE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12) сочетание государственного и договорного регулирования отношений в сфере образования.</w:t>
      </w:r>
    </w:p>
    <w:p w:rsidR="00917C45" w:rsidRDefault="003B58B2" w:rsidP="00917C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образования</w:t>
      </w:r>
      <w:r w:rsidRPr="003B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 </w:t>
      </w:r>
      <w:hyperlink r:id="rId8" w:history="1">
        <w:r w:rsidRPr="003B58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стандарты</w:t>
        </w:r>
      </w:hyperlink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федеральные государственные требования, образовательные стандарты и самостоятельно устанавливаемые требования, образовательные программы различных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уровня и (или) направленности; </w:t>
      </w: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педагогических работников, обучающихся и родителей </w:t>
      </w:r>
      <w:hyperlink r:id="rId9" w:anchor="dst100004" w:history="1">
        <w:r w:rsidRPr="003B58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несовершеннолетних обучающихся;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обеспечение образовательной деятельности, оценку качества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CB4BBD" w:rsidRDefault="003B58B2" w:rsidP="00CB4B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подразделяется </w:t>
      </w:r>
      <w:r w:rsidRPr="003B5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 </w:t>
      </w:r>
      <w:hyperlink r:id="rId10" w:anchor="dst100866" w:history="1">
        <w:r w:rsidRPr="003B58B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общее образование</w:t>
        </w:r>
      </w:hyperlink>
      <w:r w:rsidRPr="003B5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hyperlink r:id="rId11" w:anchor="dst100905" w:history="1">
        <w:r w:rsidRPr="003B58B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профессиональное образование</w:t>
        </w:r>
      </w:hyperlink>
      <w:r w:rsidRPr="003B5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hyperlink r:id="rId12" w:anchor="dst100995" w:history="1">
        <w:r w:rsidRPr="003B58B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дополнительное образование</w:t>
        </w:r>
      </w:hyperlink>
      <w:r w:rsidRPr="003B5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 </w:t>
      </w:r>
      <w:hyperlink r:id="rId13" w:anchor="dst100980" w:history="1">
        <w:r w:rsidRPr="003B58B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профессиональное обучение</w:t>
        </w:r>
      </w:hyperlink>
      <w:r w:rsidRPr="003B5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обеспечивающие возможность реализации права на образование в течение всей жизни (непрерывное образование).</w:t>
      </w:r>
    </w:p>
    <w:p w:rsidR="003B58B2" w:rsidRPr="003B58B2" w:rsidRDefault="003B58B2" w:rsidP="00CB4B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образование и профессиональное образование реализуются по уровням образования.</w:t>
      </w:r>
      <w:r w:rsidR="00CB4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устанавливаются следующие уровни общего образования:</w:t>
      </w:r>
    </w:p>
    <w:p w:rsidR="003B58B2" w:rsidRPr="003B58B2" w:rsidRDefault="003B58B2" w:rsidP="003B58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дошкольное образование;</w:t>
      </w:r>
    </w:p>
    <w:p w:rsidR="003B58B2" w:rsidRPr="003B58B2" w:rsidRDefault="003B58B2" w:rsidP="003B58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начальное общее образование;</w:t>
      </w:r>
    </w:p>
    <w:p w:rsidR="003B58B2" w:rsidRPr="003B58B2" w:rsidRDefault="003B58B2" w:rsidP="003B58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основное общее образование;</w:t>
      </w:r>
    </w:p>
    <w:p w:rsidR="00CB4BBD" w:rsidRDefault="003B58B2" w:rsidP="003B58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среднее общее образование.</w:t>
      </w:r>
    </w:p>
    <w:p w:rsidR="003B58B2" w:rsidRPr="003B58B2" w:rsidRDefault="003B58B2" w:rsidP="00CB4B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устанавливаются следующие уровни профессионального образования:</w:t>
      </w:r>
    </w:p>
    <w:p w:rsidR="003B58B2" w:rsidRPr="003B58B2" w:rsidRDefault="003B58B2" w:rsidP="003B58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среднее профессиональное образование;</w:t>
      </w:r>
    </w:p>
    <w:p w:rsidR="003B58B2" w:rsidRPr="003B58B2" w:rsidRDefault="003B58B2" w:rsidP="003B58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высшее образование - </w:t>
      </w:r>
      <w:proofErr w:type="spellStart"/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8B2" w:rsidRPr="003B58B2" w:rsidRDefault="003B58B2" w:rsidP="003B58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высшее образование - </w:t>
      </w:r>
      <w:proofErr w:type="spellStart"/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магистратура;</w:t>
      </w:r>
    </w:p>
    <w:p w:rsidR="00797A49" w:rsidRDefault="003B58B2" w:rsidP="003B58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высшее образование - подготовка кадров высшей квалификации.</w:t>
      </w:r>
    </w:p>
    <w:p w:rsidR="00797A49" w:rsidRDefault="003B58B2" w:rsidP="00797A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Дополнительное образование</w:t>
      </w:r>
      <w:r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3B58B2" w:rsidRDefault="00797A49" w:rsidP="00797A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8B2"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образования создает условия для </w:t>
      </w:r>
      <w:r w:rsidR="003B58B2" w:rsidRPr="003B5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непрерывного образования</w:t>
      </w:r>
      <w:r w:rsidR="003B58B2"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</w:t>
      </w:r>
      <w:r w:rsidR="003B58B2" w:rsidRPr="003B5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7A228A" w:rsidRPr="007A228A" w:rsidRDefault="007A228A" w:rsidP="00DC5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детские и молодёжные общественные объединения</w:t>
      </w:r>
      <w:r w:rsidRPr="007A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как особый социальный институт, решающий специфические задачи самостоятельными приемами и методами. Общественные объединения - наиболее динамичные институты гражданского общества, его неотъемлемая часть, инновационный потенциал и роль которой необходимо учитывать во всех сферах жизнедеяте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общества и государства.</w:t>
      </w:r>
    </w:p>
    <w:p w:rsidR="007A228A" w:rsidRDefault="007A228A" w:rsidP="007A2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реформы и преобразования вызвали к жизни много различных общественных движений. И хотя количественный их рост отнюдь не адекватен качественному составу, следует особо отметить значимость молодежных общественных организаций в процессе становления Российского государства. Объединяясь по мотивам удовлетворения общности интересов, детские и молодежные организации способствуют реализации основной стратегии молодежной политики - ориентированное решение проблем конкретного человека, группы, сообщества. Помимо обсуждения способов решения той или иной проблемы, молодежные организации предоставляют некие преимущества для развития конкретного человека как личности в контексте определенной общественной культуры. </w:t>
      </w:r>
    </w:p>
    <w:p w:rsidR="000E2293" w:rsidRPr="003B58B2" w:rsidRDefault="000E2293" w:rsidP="007A2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объединение – добровольное объединение детей на базе общих интересов, позволяющее ребенку раскрыть и проявить индивидуальные интересы. Структура детского объединения основана на демократии, без жесткого подчинения по иерархии. В основе детского объединения – инициатива и самодеятельность детей.</w:t>
      </w:r>
      <w:bookmarkStart w:id="0" w:name="_GoBack"/>
      <w:bookmarkEnd w:id="0"/>
    </w:p>
    <w:p w:rsidR="00C714C4" w:rsidRPr="003B58B2" w:rsidRDefault="00C714C4" w:rsidP="003B5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4C4" w:rsidRPr="003B58B2" w:rsidRDefault="00C714C4" w:rsidP="003B58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источники:</w:t>
      </w:r>
    </w:p>
    <w:p w:rsidR="00C714C4" w:rsidRPr="003B58B2" w:rsidRDefault="00C714C4" w:rsidP="003B58B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C714C4" w:rsidRDefault="00C714C4" w:rsidP="006F3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959" w:rsidRDefault="00C714C4" w:rsidP="00C71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4C4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>, Г. М.  Общие основы педагогики</w:t>
      </w:r>
      <w:proofErr w:type="gramStart"/>
      <w:r w:rsidRPr="00C71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4C4">
        <w:rPr>
          <w:rFonts w:ascii="Times New Roman" w:hAnsi="Times New Roman" w:cs="Times New Roman"/>
          <w:sz w:val="24"/>
          <w:szCs w:val="24"/>
        </w:rPr>
        <w:t xml:space="preserve"> учебник для вузов / Г. М. </w:t>
      </w:r>
      <w:proofErr w:type="spellStart"/>
      <w:r w:rsidRPr="00C714C4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C71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4C4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714C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>, 2023. — 151 с. — (Высшее образование). — ISBN 978-5-534-04163-7. — Текст</w:t>
      </w:r>
      <w:proofErr w:type="gramStart"/>
      <w:r w:rsidRPr="00C71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4C4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C714C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 xml:space="preserve"> [сайт]. — URL: https://urait.ru/bcode/514938 (дата обращения: 29.10.2023).</w:t>
      </w:r>
    </w:p>
    <w:p w:rsid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3929E7" w:rsidRP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9E7" w:rsidRPr="004420F4" w:rsidRDefault="004420F4" w:rsidP="004420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Педагогика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С. В.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, Т. Г.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Пташко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, Н. А. Соколова ; под научной редакцией Р. С.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Димухаметова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>, 2023. — 219 с. — (Профессиональное образование). — ISBN 978-5-534-09130-4. — Текст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[сайт]. — URL: https://urait.ru/bcode/513472 (дата обращения: 02.11.2023).</w:t>
      </w:r>
    </w:p>
    <w:sectPr w:rsidR="003929E7" w:rsidRPr="0044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804"/>
    <w:multiLevelType w:val="hybridMultilevel"/>
    <w:tmpl w:val="ED1852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1337"/>
    <w:multiLevelType w:val="hybridMultilevel"/>
    <w:tmpl w:val="FAAE9950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C5E96"/>
    <w:multiLevelType w:val="hybridMultilevel"/>
    <w:tmpl w:val="D506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E641F"/>
    <w:multiLevelType w:val="hybridMultilevel"/>
    <w:tmpl w:val="D1AC538A"/>
    <w:lvl w:ilvl="0" w:tplc="40A2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C42190"/>
    <w:multiLevelType w:val="hybridMultilevel"/>
    <w:tmpl w:val="7E5E7A22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F3BFD"/>
    <w:multiLevelType w:val="hybridMultilevel"/>
    <w:tmpl w:val="AFE2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C0"/>
    <w:rsid w:val="00034A8D"/>
    <w:rsid w:val="00070C30"/>
    <w:rsid w:val="00072356"/>
    <w:rsid w:val="00072C97"/>
    <w:rsid w:val="00096719"/>
    <w:rsid w:val="000E2293"/>
    <w:rsid w:val="001A2092"/>
    <w:rsid w:val="00242412"/>
    <w:rsid w:val="0027188F"/>
    <w:rsid w:val="0027552B"/>
    <w:rsid w:val="00293DA9"/>
    <w:rsid w:val="00297BFD"/>
    <w:rsid w:val="002C498E"/>
    <w:rsid w:val="002D5CD8"/>
    <w:rsid w:val="002E6128"/>
    <w:rsid w:val="00325846"/>
    <w:rsid w:val="00337CAE"/>
    <w:rsid w:val="0035653A"/>
    <w:rsid w:val="003929E7"/>
    <w:rsid w:val="003B58B2"/>
    <w:rsid w:val="003F0BE3"/>
    <w:rsid w:val="00402C95"/>
    <w:rsid w:val="004420F4"/>
    <w:rsid w:val="00462428"/>
    <w:rsid w:val="005509B0"/>
    <w:rsid w:val="005A0C92"/>
    <w:rsid w:val="005F4BD7"/>
    <w:rsid w:val="006D63E6"/>
    <w:rsid w:val="006F3959"/>
    <w:rsid w:val="00710879"/>
    <w:rsid w:val="00712D4C"/>
    <w:rsid w:val="00730368"/>
    <w:rsid w:val="007647CD"/>
    <w:rsid w:val="007807B2"/>
    <w:rsid w:val="00797A49"/>
    <w:rsid w:val="007A228A"/>
    <w:rsid w:val="007D0E66"/>
    <w:rsid w:val="0080746D"/>
    <w:rsid w:val="00866AD5"/>
    <w:rsid w:val="008A3EA8"/>
    <w:rsid w:val="008B77B2"/>
    <w:rsid w:val="008E1377"/>
    <w:rsid w:val="008F52D9"/>
    <w:rsid w:val="00904B72"/>
    <w:rsid w:val="00913AEE"/>
    <w:rsid w:val="00917C45"/>
    <w:rsid w:val="009244E5"/>
    <w:rsid w:val="009D5700"/>
    <w:rsid w:val="00A150AA"/>
    <w:rsid w:val="00A75D06"/>
    <w:rsid w:val="00AC29E2"/>
    <w:rsid w:val="00B144FB"/>
    <w:rsid w:val="00B87B79"/>
    <w:rsid w:val="00C220E0"/>
    <w:rsid w:val="00C714C4"/>
    <w:rsid w:val="00C746DF"/>
    <w:rsid w:val="00C77793"/>
    <w:rsid w:val="00C87CC0"/>
    <w:rsid w:val="00CB4BBD"/>
    <w:rsid w:val="00CC6ACB"/>
    <w:rsid w:val="00DC5770"/>
    <w:rsid w:val="00DF70AD"/>
    <w:rsid w:val="00E44BBB"/>
    <w:rsid w:val="00E5256D"/>
    <w:rsid w:val="00E53B11"/>
    <w:rsid w:val="00E95735"/>
    <w:rsid w:val="00EA3997"/>
    <w:rsid w:val="00EB7FED"/>
    <w:rsid w:val="00F96099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0514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929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30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441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53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0937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34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98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2304/" TargetMode="External"/><Relationship Id="rId13" Type="http://schemas.openxmlformats.org/officeDocument/2006/relationships/hyperlink" Target="https://www.consultant.ru/document/cons_doc_LAW_437409/c90ef8e0e7fc0de9cfac5b470647f962b74fbe9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99661/dc0b9959ca27fba1add9a97f0ae4a81af29efc9d/" TargetMode="External"/><Relationship Id="rId12" Type="http://schemas.openxmlformats.org/officeDocument/2006/relationships/hyperlink" Target="https://www.consultant.ru/document/cons_doc_LAW_437409/38280060c9015e35d7399b31e024b15d5de4e0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consultant.ru/document/cons_doc_LAW_437409/40728addd66c7cbf867770d615398b1164ec4fe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37409/6b5a974e2403eb830a7a882b2f4c9423a700543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99661/dc0b9959ca27fba1add9a97f0ae4a81af29efc9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Ермаков</dc:creator>
  <cp:lastModifiedBy>Леонид Ермаков</cp:lastModifiedBy>
  <cp:revision>2</cp:revision>
  <dcterms:created xsi:type="dcterms:W3CDTF">2023-11-02T19:18:00Z</dcterms:created>
  <dcterms:modified xsi:type="dcterms:W3CDTF">2023-11-02T19:18:00Z</dcterms:modified>
</cp:coreProperties>
</file>