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80746D" w:rsidRDefault="00034A8D" w:rsidP="0035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</w:t>
      </w:r>
      <w:r w:rsidR="001E62BE">
        <w:rPr>
          <w:rFonts w:ascii="Times New Roman" w:hAnsi="Times New Roman" w:cs="Times New Roman"/>
          <w:b/>
          <w:sz w:val="24"/>
          <w:szCs w:val="24"/>
        </w:rPr>
        <w:t>03 ДОШКОЛ</w:t>
      </w:r>
      <w:r w:rsidR="00232967">
        <w:rPr>
          <w:rFonts w:ascii="Times New Roman" w:hAnsi="Times New Roman" w:cs="Times New Roman"/>
          <w:b/>
          <w:sz w:val="24"/>
          <w:szCs w:val="24"/>
        </w:rPr>
        <w:t>Ь</w:t>
      </w:r>
      <w:r w:rsidR="001E62BE">
        <w:rPr>
          <w:rFonts w:ascii="Times New Roman" w:hAnsi="Times New Roman" w:cs="Times New Roman"/>
          <w:b/>
          <w:sz w:val="24"/>
          <w:szCs w:val="24"/>
        </w:rPr>
        <w:t>НАЯ ПЕДАГОГИКА</w:t>
      </w:r>
    </w:p>
    <w:p w:rsidR="00217174" w:rsidRDefault="00217174" w:rsidP="0021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ТЕОРЕТИЧЕСКОГО ЗАНЯТИЯ «</w:t>
      </w:r>
      <w:r w:rsidR="00921882">
        <w:rPr>
          <w:rFonts w:ascii="Times New Roman" w:hAnsi="Times New Roman" w:cs="Times New Roman"/>
          <w:b/>
          <w:sz w:val="24"/>
          <w:szCs w:val="24"/>
        </w:rPr>
        <w:t>МЕТОДЫ ОБУЧ</w:t>
      </w:r>
      <w:r w:rsidR="00F409DD">
        <w:rPr>
          <w:rFonts w:ascii="Times New Roman" w:hAnsi="Times New Roman" w:cs="Times New Roman"/>
          <w:b/>
          <w:sz w:val="24"/>
          <w:szCs w:val="24"/>
        </w:rPr>
        <w:t>ЕНИЯ ДОШКОЛЬНИКОВ.</w:t>
      </w:r>
      <w:r w:rsidR="0023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185">
        <w:rPr>
          <w:rFonts w:ascii="Times New Roman" w:hAnsi="Times New Roman" w:cs="Times New Roman"/>
          <w:b/>
          <w:sz w:val="24"/>
          <w:szCs w:val="24"/>
        </w:rPr>
        <w:t>ИГРОВАЯ И СЛОВЕСНАЯ</w:t>
      </w:r>
      <w:r w:rsidR="00921882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7B2185">
        <w:rPr>
          <w:rFonts w:ascii="Times New Roman" w:hAnsi="Times New Roman" w:cs="Times New Roman"/>
          <w:b/>
          <w:sz w:val="24"/>
          <w:szCs w:val="24"/>
        </w:rPr>
        <w:t>Ы</w:t>
      </w:r>
      <w:r w:rsidR="00921882">
        <w:rPr>
          <w:rFonts w:ascii="Times New Roman" w:hAnsi="Times New Roman" w:cs="Times New Roman"/>
          <w:b/>
          <w:sz w:val="24"/>
          <w:szCs w:val="24"/>
        </w:rPr>
        <w:t xml:space="preserve"> МЕТОДОВ И ПРИЕМОВ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7174" w:rsidRPr="005A0C92" w:rsidRDefault="00217174" w:rsidP="00217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7B2185" w:rsidRDefault="00D22586" w:rsidP="007B2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AC2CED">
        <w:rPr>
          <w:rFonts w:ascii="Times New Roman" w:hAnsi="Times New Roman" w:cs="Times New Roman"/>
          <w:sz w:val="24"/>
          <w:szCs w:val="24"/>
        </w:rPr>
        <w:t xml:space="preserve"> группа методов</w:t>
      </w:r>
      <w:r w:rsidR="00232967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32967">
        <w:rPr>
          <w:rFonts w:ascii="Times New Roman" w:hAnsi="Times New Roman" w:cs="Times New Roman"/>
          <w:sz w:val="24"/>
          <w:szCs w:val="24"/>
        </w:rPr>
        <w:t>иемов</w:t>
      </w:r>
      <w:r w:rsidR="007B2185">
        <w:rPr>
          <w:rFonts w:ascii="Times New Roman" w:hAnsi="Times New Roman" w:cs="Times New Roman"/>
          <w:sz w:val="24"/>
          <w:szCs w:val="24"/>
        </w:rPr>
        <w:t>, их характеристика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185" w:rsidRPr="007B2185" w:rsidRDefault="007B2185" w:rsidP="007B2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Словесная</w:t>
      </w:r>
      <w:r w:rsidRPr="007B2185">
        <w:rPr>
          <w:rFonts w:ascii="Times New Roman" w:hAnsi="Times New Roman" w:cs="Times New Roman"/>
          <w:sz w:val="24"/>
          <w:szCs w:val="24"/>
        </w:rPr>
        <w:t xml:space="preserve">  группа методов и приемов, их характеристика.</w:t>
      </w:r>
    </w:p>
    <w:p w:rsidR="0062739D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39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Игровые методы и приемы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62739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Достоинство игровых методов и приемов обучения заключается в том, что они вызывают у детей повышенный интерес, положительные эмоции, помогают концентрировать внимание на учебной задаче, которая становится не навязанной извне, а желанной, личной целью. Решение учебной задачи в процессе игры сопряжено с меньшими затратами нервной энергии, с минимальными волевыми усилиями. В свое время Е. А. </w:t>
      </w:r>
      <w:proofErr w:type="spellStart"/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Флерина</w:t>
      </w:r>
      <w:proofErr w:type="spellEnd"/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обратила внимание на то, что игровые методы и приемы позволяют четко и полно осуществлять учебные задачи в атмосфере легкости и заинтересованности, активности детей. В современных исследованиях выявлено, что эти методы дают возможность направлять не только умственную активность детей, но и моторную. Моторная активность способствует образованию богатых ассоциативных связей, что облегчает усвоение знаний, умений. В ситуации игры процессы восприятия протекают в сознании ребенка более быстро и точно. </w:t>
      </w:r>
    </w:p>
    <w:p w:rsidR="0062739D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Игровые методы и приемы характеризуются рядом признаков. Прежде всего, они переносят учебное действие в условный план, который задается соответствующей системой правил или сценарием. Еще одна особенность заключается в том, что от ребенка требуется полное вхождение в игровую ситуацию. Следовательно, и педагог должен играть с детьми и отказаться от прямого обучающего воздействия, замечаний, порицаний. Игровые методы и приемы достаточно разнообразны. </w:t>
      </w:r>
    </w:p>
    <w:p w:rsidR="0054374D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Наиболее распространенным является </w:t>
      </w:r>
      <w:r w:rsidRPr="0062739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дидактическая игра</w:t>
      </w: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Ей присущи две функции в процессе обучения (А. П. Усова, В.Н. Аванесова). Первая функция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 зависимости от игровой ситуации. Например, дети различают и называют цвета, а в дидактической игре «Светофор» эти знания перестраиваются в соответствии с усвоением правил уличного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437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вижения. Сущность второй функции дидактической игры заключается в том, что дети усваивают новые знания и умения разного содержания. </w:t>
      </w:r>
    </w:p>
    <w:p w:rsidR="0054374D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Так, например, в игре «Север, юг, восток, запад» (автор И. С. Фрейдкин) дошкольники учатся ориентироваться по компасу, использовать модели (схемы маршрута). </w:t>
      </w:r>
    </w:p>
    <w:p w:rsidR="0054374D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качестве игрового метода используется </w:t>
      </w:r>
      <w:r w:rsidRPr="0054374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воображаемая ситуация в развернутом виде</w:t>
      </w: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с ролями, игровыми действиями, соответствующим игровым оборудованием. Например, для совершенствования знаний о растениях, развития связной речи проводится игра «Магазин цветов», для уточнения знаний о родном городе - игра-путешествие, для обогащения представлений о декоративно-прикладном искусстве - игры «Выставка», «Магазин сувениров», «Путешествие в прошлое». </w:t>
      </w:r>
    </w:p>
    <w:p w:rsidR="0054374D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Иногда целесообразно использовать в обучении такой компонент игры, как роль. Бабушка </w:t>
      </w:r>
      <w:proofErr w:type="spellStart"/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Загадушка</w:t>
      </w:r>
      <w:proofErr w:type="spellEnd"/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загадывает загадки, Человек Рассеянный, как всегда, все путает, а дети его исправляют. Роль может «исполнять» и игрушка. Например, Петрушка просит детей научить его вежливым словам, правилам поведения. </w:t>
      </w:r>
    </w:p>
    <w:p w:rsidR="007802B1" w:rsidRDefault="0062739D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Важное значение</w:t>
      </w:r>
      <w:proofErr w:type="gramEnd"/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повышения активности детей на занятиях имеют такие </w:t>
      </w:r>
      <w:r w:rsidRPr="0054374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игровые приемы</w:t>
      </w:r>
      <w:r w:rsidRPr="006273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как внезапное появление объектов, игрушек, выполнение воспитателем различных игровых действий. Эти приемы своей неожиданностью, необычностью вызывают острое чувство удивления, которое является прологом всякого познания (вдруг воспитатель «превратился» в Лисичку со скалочкой и от ее лица рассказывает о своих «приключениях», вдруг раздался стук в дверь и вошел Винни-Пух). На большом эмоциональном подъеме проходят занятия, включающие инсценировки коротких рассказов, стихотворений, бытовые сценки, элементы драматизации. К игровым приемам относятся загадывание и отгадывание загадок, введение элементов соревнования (в старших группах), создание игровой ситуации («Покажем мишке наши игрушки»; «Научим Петрушку мыть руки»; «Поможем зайчику разложить картинки»).</w:t>
      </w:r>
    </w:p>
    <w:p w:rsidR="003B3569" w:rsidRDefault="00B34B2F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34B2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Словесные методы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B34B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Словесные методы и приемы позволяют в кратчайший срок передавать детям информацию, ставить перед ними учебную задачу, указывать пути ее решения. </w:t>
      </w:r>
      <w:proofErr w:type="gramStart"/>
      <w:r w:rsidRPr="00B34B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Выше отмечалось, что словесные методы и приемы сочетаются с наглядными, игровыми, практическими методами, делая последние более результативными.</w:t>
      </w:r>
      <w:proofErr w:type="gramEnd"/>
      <w:r w:rsidRPr="00B34B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Чисто словесные методы в обучении дошкольников имеют ограниченное значение. В работе с детьми дошкольного возраста, когда формируются лишь первоначальные представления об окружающем мире, недостаточно только почитать, рассказать - необходимо показать сами предметы или их изображение. По мере накопления детьми опыта объем наглядного материала может сокращаться, так как у них постепенно развивается умение понимать учебный материал, который излагается преимущественно в словесной форме. </w:t>
      </w:r>
    </w:p>
    <w:p w:rsidR="003B3569" w:rsidRDefault="00B34B2F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356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Рассказ педагога</w:t>
      </w:r>
      <w:r w:rsidRPr="00B34B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важнейший словесный метод, который позволяет в доступной для детей форме излагать учебный материал. В рассказе знания разного содержания передаются в образной форме. Это могут быть рассказы о текущих событиях; о временах года; о писателях, композиторах, художниках; о родном городе и т. п. В качестве материала для рассказов используются литературные произведения (рассказы К.Д. Ушинского, Л.Н. Толстого, В.В. Бианки, В.А. Осеевой и др.). Очень интересны для дошкольников рассказы педагога из личного опыта «Моя первая учительница», «Как я училась читать», «Игры моего детства», «Моя любимая игрушка», «Мои друзья» и др. Рассказ относится к наиболее эмоциональным методам словесного обучения. Обычно он оказывает сильное воздействие на ребенка, так как воспитатель вкладывает свое отношение к тем событиям, о которых повествует. Свободное владение учебным материалом дает педагогу возможность непринужденно общаться с детьми, замечать их </w:t>
      </w:r>
      <w:r w:rsidRPr="00B34B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реакцию, усиливать или, напротив, гасить ее, используя мимику, жест, речевые выразительные средства. Рассказ достигает своей цели в обучении детей, если в нем отчетливо прослеживается</w:t>
      </w:r>
      <w:r w:rsid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B3569"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главная идея, мысль, если он не перегружен деталями, а его содержание динамично, созвучно личному опыту дошкольников, вызывает у них отклик, сопереживание. Немаловажное значение для восприятия рассказа имеют художественность его формы, новизна и необычность информации для детей, выразительность речи взрослого. Если рассказ отвечает этим требованиям, то побуждает детей к обмену впечатлениями по поводу содержания не только в виде реплик, оценочных суждений, но и в форме связных высказываний, созвучных услышанному повествованию. Подобные реакции позволяют педагогу сделать вывод об эффективности проделанной работы. Перед рассказом педагог ставит перед детьми учебно-познавательную задачу. В процессе рассказа интонацией, риторическими вопросами заостряет их внимание на наиболее существенном. Способность понимать рассказ, т.е. умение слушать, откликаться на содержание, отвечать на вопросы, элементарно пересказывать, складывается на третьем году жизни. В младших группах рассказ сопровождается демонстрацией наглядного материала (предметы, их изображения). Так уточняются образы героев, облегчается восприятие последовательности событий. Наглядный материал используется и в обучении детей среднего и старшего возраста, когда в рассказе повествуется о событиях, которых не было в личном опыте детей (подвиги русских богатырей, космические полеты и т.п.). В таких случаях словесные образы опираются </w:t>
      </w:r>
      <w:proofErr w:type="gramStart"/>
      <w:r w:rsidR="003B3569"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  <w:r w:rsidR="003B3569"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зрительные. Но в старших группах не рекомендуется злоупотреблять наглядным материалом: следует приучать детей к мышлению на основе слова, развивать умение учиться изустно, без опоры на наглядность, когда речь идет о тех объектах, которые им знакомы по прошлому опыту. </w:t>
      </w:r>
    </w:p>
    <w:p w:rsidR="003B3569" w:rsidRDefault="003B3569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356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Беседа</w:t>
      </w: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применяется в тех случаях, когда у детей имеются некоторый опыт и знания о предметах и явлениях, которым она посвящена. В ходе беседы знания детей уточняются, обогащаются, систематизируются. Участие в беседе прививает ряд полезных навыков и умений: слушать друг друга, не перебивать, дополнять, но не повторять то, что уже было сказано, тактично и доброжелательно оценивать высказывания. Беседа требует сосредоточенности мышления, внимания, умения управлять своим поведением. Она учит мыслить логически, высказываться определенно, делать выводы, обобщения. Через содержание беседы педагог воспитывает чувства детей, формирует отношение к событиям, о которых идет речь. </w:t>
      </w:r>
    </w:p>
    <w:p w:rsidR="003B3569" w:rsidRDefault="003B3569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Беседа - диалогический метод обучения, который предполагает, что задавать вопросы и отвечать, высказывать свою точку зрения могут все участники беседы. Задача педагога так построить беседу, чтобы опыт каждого ребенка стал достоянием всего коллектива (Е.А. </w:t>
      </w:r>
      <w:proofErr w:type="spellStart"/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Флерина</w:t>
      </w:r>
      <w:proofErr w:type="spellEnd"/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). </w:t>
      </w:r>
    </w:p>
    <w:p w:rsidR="008A76BE" w:rsidRDefault="003B3569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содержанию различаются два вида бесед: </w:t>
      </w:r>
      <w:r w:rsidRPr="003B356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этические и познавательные</w:t>
      </w: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3B356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Этические</w:t>
      </w: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беседы проводятся только с детьми старшего дошкольного возраста, а познавательные -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начиная со средней группы. Этические беседы имеют целью воспитание нравственных чувств, формирование нравственных представлений, суждений, оценок. Темы этических бесед могут быть такие: «О вежливости», «Как вести себя дома и на улице», «О друге и дружбе», «Моя любимая бабушка» и др. Этическую беседу целесообразно соединять с чтением художественного произведения, показом иллюстративного материала, демонстрацией фильма. </w:t>
      </w:r>
    </w:p>
    <w:p w:rsidR="008A76BE" w:rsidRDefault="003B3569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Тематика </w:t>
      </w:r>
      <w:r w:rsidRPr="008A76BE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познавательных бесед</w:t>
      </w: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определяется программой обучения. Она также тесно связана с содержанием жизни детей, событиями текущей жизни, с окружающей природой и трудом взрослых. </w:t>
      </w:r>
    </w:p>
    <w:p w:rsidR="008A76BE" w:rsidRDefault="003B3569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 дидактическим целям выделяют беседы </w:t>
      </w:r>
      <w:r w:rsidRPr="008A76BE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вводные и обобщающие (итоговые).</w:t>
      </w:r>
      <w:r w:rsidRPr="003B356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Назначение вводной беседы - подготовить детей к предстоящей деятельности, наблюдению. С этой целью педагог выявляет опыт детей, актуализирует те знания, которые станут основой для восприятия новых объектов, явлений, вызывает интерес к предстоящей деятельности, ставит практические или познавательные задачи.</w:t>
      </w:r>
      <w:r w:rsid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A76BE"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Обобщающая (итоговая) беседа проводится с целью суммирования, уточнения, систематизации знаний, приобретенных детьми по той или иной теме образовательной работы на протяжении достаточно большого отрезка времени. Например, в старшей группе велась образовательная работа по теме «Наши защитники». Детям читали художественную литературу, они оформили альбом о своих бабушках, дедушках, которые были участниками войны. В альбом поместили их фотографии, а также рассказы детей о них. Дети смотрели фрагменты видеофильмов о Великой Отечественной войне, слушали песни военных лет. Состоялась экскурсия к Вечному огню. Дети лепили, рисовали. Таким образом, было усвоено много знаний, умений, накоплено творческих работ, в которых отразились новые знания и умения, а также чувства детей. После этого педагог проводит обобщающую беседу. Предварительно он создает у воспитанников соответствующий психологический настрой: составляет экспозицию из детских работ, готовит фотоматериалы (фотографии, сделанные на экскурсии, на встрече с Петиным дедушкой, военным врачом), устраивает выставку книг о войне и др. Все это способствует оживлению сложившихся впечатлений, дает толчок воображению, создает благоприятный эмоциональный фон. </w:t>
      </w:r>
    </w:p>
    <w:p w:rsidR="000B03D6" w:rsidRDefault="008A76BE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процессе беседы детям предлагаются </w:t>
      </w:r>
      <w:r w:rsidRPr="000B03D6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вопросы</w:t>
      </w: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направленные на установление связей, отношений, обобщение усвоенных знаний. Эффективны и </w:t>
      </w:r>
      <w:r w:rsidRPr="000B03D6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такие приемы</w:t>
      </w: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как </w:t>
      </w:r>
      <w:r w:rsidRPr="000B03D6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рассказы педагога и детей, чтение стихотворений, слушание музыки, комментирование наглядного материала</w:t>
      </w: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:rsidR="000B03D6" w:rsidRDefault="008A76BE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B03D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Чтение художественной литературы.</w:t>
      </w: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Художественная литература - источник знаний об окружающем мире, важнейшее средство воспитания чувств ребенка, развития мышления, воображения, памяти. В дошкольном обучении чтение художественных произведений преследует еще одну задачу, а именно: формирование у детей способности к восприятию и осознанию художественного произведения. Эта задача связана с развитием у ребенка наглядно-образного и словесно-логического мышления. Ее решение во многом зависит от уровня эмоционального развития детей: воздействие литературного произведения тем сильнее, чем тоньше и глубже ребенок чувствует, понимает переживания других людей, проникается ими. Чтение художественных произведений с учебной целью предполагает соблюдение ряда дидактических требований. Необходимо подбирать произведения, ценные в воспитательном отношении, соответствующие возрасту и уровню развития детей. Педагог подготавливает детей к восприятию произведения краткой беседой, ставит перед ними учебно-познавательную задачу. Следует продумывать сочетания чтения с другими методами, в частности с наглядными (здесь те же правила, которые касаются и метода рассказа). После чтения проводится беседа, помогающая ребенку полнее осознать содержание произведения. В ходе беседы педагог старается усилить его эмоционально-эстетическое воздействие на воспитанников. </w:t>
      </w: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В процессе обучения используются </w:t>
      </w:r>
      <w:r w:rsidRPr="000B03D6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словесные приемы</w:t>
      </w: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вопросы к детям, указание, пояснение, объяснение, педагогическая оценка. </w:t>
      </w:r>
    </w:p>
    <w:p w:rsidR="000B03D6" w:rsidRDefault="008A76BE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обучении дошкольников необходимо сочетать разные типы вопросов (А.И. Сорокина): </w:t>
      </w:r>
    </w:p>
    <w:p w:rsidR="000B03D6" w:rsidRDefault="008A76BE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требующие простой констатации известных ребенку фактов (типа кто</w:t>
      </w:r>
      <w:proofErr w:type="gramStart"/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?, </w:t>
      </w:r>
      <w:proofErr w:type="gramEnd"/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что?, какой?, где?, когда?); </w:t>
      </w:r>
    </w:p>
    <w:p w:rsidR="007D4ED2" w:rsidRDefault="008A76BE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побуждающие детей к мыслительной деятельности, к формулировке умозаключений, выводов (типа почему?, зачем?, отчего?, с какой целью?). </w:t>
      </w:r>
    </w:p>
    <w:p w:rsidR="00994DD8" w:rsidRDefault="008A76BE" w:rsidP="00CA14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A76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Вопросы должны быть определенными, предполагающими тот или иной ответ ребенка; точными по формулировке, краткими.</w:t>
      </w:r>
    </w:p>
    <w:p w:rsidR="007D4ED2" w:rsidRDefault="007D4ED2" w:rsidP="00CA1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C4" w:rsidRPr="00C714C4" w:rsidRDefault="00C714C4" w:rsidP="00CA1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C4" w:rsidRPr="001972C4" w:rsidRDefault="001972C4" w:rsidP="001972C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2C4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Pr="001972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72C4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Pr="001972C4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1972C4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1972C4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1972C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1972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Pr="001972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72C4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1972C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72C4">
        <w:rPr>
          <w:rFonts w:ascii="Times New Roman" w:hAnsi="Times New Roman" w:cs="Times New Roman"/>
          <w:sz w:val="24"/>
          <w:szCs w:val="24"/>
        </w:rPr>
        <w:t xml:space="preserve"> [сайт]. — URL: https://urait.ru/bcode/510755 (дата обращения: 05.11.2023).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F47" w:rsidRPr="009B7F47" w:rsidRDefault="009B7F47" w:rsidP="009B7F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F47">
        <w:rPr>
          <w:rFonts w:ascii="Times New Roman" w:hAnsi="Times New Roman" w:cs="Times New Roman"/>
          <w:sz w:val="24"/>
          <w:szCs w:val="24"/>
        </w:rPr>
        <w:t>Болотина, Л. Р.  Дошкольная педагогика</w:t>
      </w:r>
      <w:proofErr w:type="gramStart"/>
      <w:r w:rsidRPr="009B7F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F47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Р. Болотина, Т. С. Комарова, С. П. Баранов. — 2-е изд.,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>, 2023. — 218 с. — (Высшее образование). — ISBN 978-5-534-06925-9. — Текст</w:t>
      </w:r>
      <w:proofErr w:type="gramStart"/>
      <w:r w:rsidRPr="009B7F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F4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 xml:space="preserve"> [сайт]. — URL: https://urait.ru/bcode/513539 (дата обращения: 05.11.2023).</w:t>
      </w:r>
    </w:p>
    <w:p w:rsidR="009B7F47" w:rsidRPr="009B7F47" w:rsidRDefault="009B7F47" w:rsidP="009B7F4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47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>, Л. Н.  Дошкольная педагогика</w:t>
      </w:r>
      <w:proofErr w:type="gramStart"/>
      <w:r w:rsidRPr="009B7F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F47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Л. Н.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 xml:space="preserve">, С. Ю. Мещерякова-Замогильная. — 2-е изд.,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>, 2023. — 253 с. — (Высшее образование). — ISBN 978-5-534-06283-0. — Текст</w:t>
      </w:r>
      <w:proofErr w:type="gramStart"/>
      <w:r w:rsidRPr="009B7F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7F4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9B7F4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B7F47">
        <w:rPr>
          <w:rFonts w:ascii="Times New Roman" w:hAnsi="Times New Roman" w:cs="Times New Roman"/>
          <w:sz w:val="24"/>
          <w:szCs w:val="24"/>
        </w:rPr>
        <w:t xml:space="preserve"> [сайт]. — URL: https://urait.ru/bcode/511975 (дата обращения: 05.11.2023).</w:t>
      </w:r>
    </w:p>
    <w:p w:rsidR="00921882" w:rsidRPr="004420F4" w:rsidRDefault="00921882" w:rsidP="009B7F47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1882" w:rsidRPr="004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5371A"/>
    <w:multiLevelType w:val="hybridMultilevel"/>
    <w:tmpl w:val="5EF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20FE4"/>
    <w:rsid w:val="00034A8D"/>
    <w:rsid w:val="00070C30"/>
    <w:rsid w:val="00072C97"/>
    <w:rsid w:val="00096719"/>
    <w:rsid w:val="000B03D6"/>
    <w:rsid w:val="000C3AC1"/>
    <w:rsid w:val="00187D1A"/>
    <w:rsid w:val="001972C4"/>
    <w:rsid w:val="001E62BE"/>
    <w:rsid w:val="00217174"/>
    <w:rsid w:val="00232967"/>
    <w:rsid w:val="00242412"/>
    <w:rsid w:val="0027188F"/>
    <w:rsid w:val="002C3B86"/>
    <w:rsid w:val="002D5CD8"/>
    <w:rsid w:val="002E6128"/>
    <w:rsid w:val="00325846"/>
    <w:rsid w:val="00337CAE"/>
    <w:rsid w:val="0035653A"/>
    <w:rsid w:val="00362C1E"/>
    <w:rsid w:val="003929E7"/>
    <w:rsid w:val="003B3569"/>
    <w:rsid w:val="0043163D"/>
    <w:rsid w:val="004420F4"/>
    <w:rsid w:val="00462428"/>
    <w:rsid w:val="004B49A7"/>
    <w:rsid w:val="0054374D"/>
    <w:rsid w:val="005509B0"/>
    <w:rsid w:val="005A0C92"/>
    <w:rsid w:val="005F3CB7"/>
    <w:rsid w:val="005F4BD7"/>
    <w:rsid w:val="00620475"/>
    <w:rsid w:val="0062739D"/>
    <w:rsid w:val="006C0CE9"/>
    <w:rsid w:val="006D63E6"/>
    <w:rsid w:val="006F0852"/>
    <w:rsid w:val="006F1B13"/>
    <w:rsid w:val="006F3959"/>
    <w:rsid w:val="0070431E"/>
    <w:rsid w:val="00712D4C"/>
    <w:rsid w:val="00730368"/>
    <w:rsid w:val="0075058C"/>
    <w:rsid w:val="007647CD"/>
    <w:rsid w:val="0078016D"/>
    <w:rsid w:val="007802B1"/>
    <w:rsid w:val="007B2185"/>
    <w:rsid w:val="007B377A"/>
    <w:rsid w:val="007D0E66"/>
    <w:rsid w:val="007D4ED2"/>
    <w:rsid w:val="0080746D"/>
    <w:rsid w:val="00866AD5"/>
    <w:rsid w:val="008A76BE"/>
    <w:rsid w:val="008E1377"/>
    <w:rsid w:val="008F52D9"/>
    <w:rsid w:val="00904B72"/>
    <w:rsid w:val="00911473"/>
    <w:rsid w:val="00913AEE"/>
    <w:rsid w:val="00921882"/>
    <w:rsid w:val="009244E5"/>
    <w:rsid w:val="009416C9"/>
    <w:rsid w:val="00994DD8"/>
    <w:rsid w:val="009B7F47"/>
    <w:rsid w:val="00A150AA"/>
    <w:rsid w:val="00A568A7"/>
    <w:rsid w:val="00A75D06"/>
    <w:rsid w:val="00A937B2"/>
    <w:rsid w:val="00AC0983"/>
    <w:rsid w:val="00AC2CED"/>
    <w:rsid w:val="00B34B2F"/>
    <w:rsid w:val="00B87B79"/>
    <w:rsid w:val="00C220E0"/>
    <w:rsid w:val="00C714C4"/>
    <w:rsid w:val="00C746DF"/>
    <w:rsid w:val="00C77793"/>
    <w:rsid w:val="00C87CC0"/>
    <w:rsid w:val="00CA14BD"/>
    <w:rsid w:val="00CC6ACB"/>
    <w:rsid w:val="00D22586"/>
    <w:rsid w:val="00D47852"/>
    <w:rsid w:val="00D55D42"/>
    <w:rsid w:val="00DB63BF"/>
    <w:rsid w:val="00E31AB9"/>
    <w:rsid w:val="00E44BBB"/>
    <w:rsid w:val="00E5256D"/>
    <w:rsid w:val="00EA3997"/>
    <w:rsid w:val="00EB7FED"/>
    <w:rsid w:val="00F409DD"/>
    <w:rsid w:val="00F70154"/>
    <w:rsid w:val="00FC22C4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3</cp:revision>
  <dcterms:created xsi:type="dcterms:W3CDTF">2023-11-05T16:57:00Z</dcterms:created>
  <dcterms:modified xsi:type="dcterms:W3CDTF">2023-11-05T18:40:00Z</dcterms:modified>
</cp:coreProperties>
</file>