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AE" w:rsidRDefault="005B7C01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Default="00E97D6C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682">
        <w:rPr>
          <w:rFonts w:ascii="Times New Roman" w:hAnsi="Times New Roman" w:cs="Times New Roman"/>
          <w:b/>
          <w:sz w:val="24"/>
          <w:szCs w:val="24"/>
        </w:rPr>
        <w:t xml:space="preserve">ЕН.01 </w:t>
      </w:r>
      <w:r w:rsidR="00A904C3" w:rsidRPr="00C71682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C71682" w:rsidRPr="00C71682" w:rsidRDefault="00C71682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C8B" w:rsidRPr="00861C8B" w:rsidRDefault="006F46AE" w:rsidP="00861C8B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C7168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07871">
        <w:rPr>
          <w:rFonts w:ascii="Times New Roman" w:hAnsi="Times New Roman" w:cs="Times New Roman"/>
          <w:b/>
          <w:sz w:val="24"/>
          <w:szCs w:val="24"/>
        </w:rPr>
        <w:t>04</w:t>
      </w:r>
      <w:r w:rsidR="0073402C" w:rsidRPr="0073402C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="00861C8B" w:rsidRPr="00861C8B">
        <w:t xml:space="preserve"> </w:t>
      </w:r>
      <w:r w:rsidR="003C62DC" w:rsidRPr="003C62DC">
        <w:rPr>
          <w:rFonts w:ascii="Times New Roman" w:hAnsi="Times New Roman" w:cs="Times New Roman"/>
          <w:b/>
          <w:caps/>
          <w:sz w:val="24"/>
          <w:szCs w:val="24"/>
        </w:rPr>
        <w:t>Задачи линейного программирования: основные понятия, математическ</w:t>
      </w:r>
      <w:r w:rsidR="003C62DC">
        <w:rPr>
          <w:rFonts w:ascii="Times New Roman" w:hAnsi="Times New Roman" w:cs="Times New Roman"/>
          <w:b/>
          <w:caps/>
          <w:sz w:val="24"/>
          <w:szCs w:val="24"/>
        </w:rPr>
        <w:t>ая модель. Графический метод ре</w:t>
      </w:r>
      <w:r w:rsidR="003C62DC" w:rsidRPr="003C62DC">
        <w:rPr>
          <w:rFonts w:ascii="Times New Roman" w:hAnsi="Times New Roman" w:cs="Times New Roman"/>
          <w:b/>
          <w:caps/>
          <w:sz w:val="24"/>
          <w:szCs w:val="24"/>
        </w:rPr>
        <w:t>шения ЗЛП.</w:t>
      </w:r>
    </w:p>
    <w:p w:rsidR="008A31D2" w:rsidRDefault="008A31D2" w:rsidP="00861C8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3C62DC" w:rsidRPr="00A03518" w:rsidRDefault="003C62DC" w:rsidP="003C62DC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Линейное программирование</w:t>
      </w:r>
      <w:r w:rsidRPr="00A03518">
        <w:rPr>
          <w:rFonts w:ascii="Times New Roman" w:hAnsi="Times New Roman"/>
          <w:sz w:val="28"/>
          <w:szCs w:val="28"/>
        </w:rPr>
        <w:t xml:space="preserve"> – это раздел математики, ориентированный на нахождение экстремума (максимума, минимума) в задачах, которые описывается линейными уравнениями.</w:t>
      </w:r>
    </w:p>
    <w:p w:rsidR="003C62DC" w:rsidRPr="00A03518" w:rsidRDefault="003C62DC" w:rsidP="003C62DC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Слово «программирование» используют так как, вычисленные переменные определяют программу или план работы некоторого объекта. </w:t>
      </w:r>
    </w:p>
    <w:p w:rsidR="003C62DC" w:rsidRPr="00A03518" w:rsidRDefault="003C62DC" w:rsidP="003C62DC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Математическая модель экономической задачи оптимизации</w:t>
      </w:r>
      <w:r w:rsidRPr="00A03518">
        <w:rPr>
          <w:rFonts w:ascii="Times New Roman" w:hAnsi="Times New Roman"/>
          <w:sz w:val="28"/>
          <w:szCs w:val="28"/>
        </w:rPr>
        <w:t xml:space="preserve"> – это совокупность соотношений, содержащих целевую функцию и ограничения на ее аргументы.</w:t>
      </w:r>
    </w:p>
    <w:p w:rsidR="003C62DC" w:rsidRPr="00A03518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Задача линейного программирования (</w:t>
      </w:r>
      <w:proofErr w:type="gramStart"/>
      <w:r w:rsidRPr="00A03518">
        <w:rPr>
          <w:rFonts w:ascii="Times New Roman" w:hAnsi="Times New Roman"/>
          <w:sz w:val="28"/>
          <w:szCs w:val="28"/>
        </w:rPr>
        <w:t>ЗЛП)  в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 общем виде:</w:t>
      </w:r>
    </w:p>
    <w:p w:rsidR="003C62DC" w:rsidRPr="00A03518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Целевая функция:</w:t>
      </w:r>
    </w:p>
    <w:p w:rsidR="003C62DC" w:rsidRPr="00A03518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n   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→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 xml:space="preserve"> (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min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</m:func>
      </m:oMath>
      <w:r w:rsidRPr="00A03518">
        <w:rPr>
          <w:rFonts w:ascii="Times New Roman" w:hAnsi="Times New Roman"/>
          <w:sz w:val="28"/>
          <w:szCs w:val="28"/>
        </w:rPr>
        <w:t xml:space="preserve"> </w:t>
      </w:r>
    </w:p>
    <w:p w:rsidR="003C62DC" w:rsidRPr="00A03518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3C62DC" w:rsidRPr="00A03518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При ограничениях:</w:t>
      </w:r>
    </w:p>
    <w:p w:rsidR="003C62DC" w:rsidRPr="00C442CB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</m:oMath>
      </m:oMathPara>
    </w:p>
    <w:p w:rsidR="003C62DC" w:rsidRPr="00C442CB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</m:oMath>
      </m:oMathPara>
    </w:p>
    <w:p w:rsidR="003C62DC" w:rsidRPr="00A03518" w:rsidRDefault="003C62DC" w:rsidP="003C62DC">
      <w:pPr>
        <w:pStyle w:val="a3"/>
        <w:tabs>
          <w:tab w:val="left" w:pos="3015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A03518">
        <w:rPr>
          <w:rFonts w:ascii="Times New Roman" w:hAnsi="Times New Roman"/>
          <w:sz w:val="28"/>
          <w:szCs w:val="28"/>
          <w:lang w:val="en-US"/>
        </w:rPr>
        <w:tab/>
        <w:t>……………………………………</w:t>
      </w:r>
    </w:p>
    <w:p w:rsidR="003C62DC" w:rsidRPr="00C442CB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</m:oMath>
      </m:oMathPara>
    </w:p>
    <w:p w:rsidR="003C62DC" w:rsidRPr="00A03518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en-US"/>
        </w:rPr>
      </w:pPr>
    </w:p>
    <w:p w:rsidR="003C62DC" w:rsidRPr="00A03518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en-US"/>
        </w:rPr>
      </w:pPr>
    </w:p>
    <w:p w:rsidR="003C62DC" w:rsidRPr="00A03518" w:rsidRDefault="003C62DC" w:rsidP="003C62DC">
      <w:pPr>
        <w:tabs>
          <w:tab w:val="left" w:pos="3090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A03518">
        <w:rPr>
          <w:rFonts w:ascii="Times New Roman" w:hAnsi="Times New Roman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1,   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…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n   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&gt;0</m:t>
        </m:r>
      </m:oMath>
    </w:p>
    <w:p w:rsidR="003C62DC" w:rsidRPr="00A03518" w:rsidRDefault="003C62DC" w:rsidP="003C62DC">
      <w:pPr>
        <w:tabs>
          <w:tab w:val="left" w:pos="309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03518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, </w:t>
      </w:r>
      <w:r w:rsidRPr="00A03518">
        <w:rPr>
          <w:rFonts w:ascii="Times New Roman" w:hAnsi="Times New Roman"/>
          <w:sz w:val="28"/>
          <w:szCs w:val="28"/>
          <w:lang w:val="en-US"/>
        </w:rPr>
        <w:t>b</w:t>
      </w:r>
      <w:r w:rsidRPr="00A03518">
        <w:rPr>
          <w:rFonts w:ascii="Times New Roman" w:hAnsi="Times New Roman"/>
          <w:sz w:val="28"/>
          <w:szCs w:val="28"/>
        </w:rPr>
        <w:t xml:space="preserve">, </w:t>
      </w:r>
      <w:r w:rsidRPr="00A03518">
        <w:rPr>
          <w:rFonts w:ascii="Times New Roman" w:hAnsi="Times New Roman"/>
          <w:sz w:val="28"/>
          <w:szCs w:val="28"/>
          <w:lang w:val="en-US"/>
        </w:rPr>
        <w:t>c</w:t>
      </w:r>
      <w:r w:rsidRPr="00A03518">
        <w:rPr>
          <w:rFonts w:ascii="Times New Roman" w:hAnsi="Times New Roman"/>
          <w:sz w:val="28"/>
          <w:szCs w:val="28"/>
        </w:rPr>
        <w:t xml:space="preserve"> – заданные постоянные величины.</w:t>
      </w:r>
    </w:p>
    <w:p w:rsidR="003C62DC" w:rsidRPr="00A03518" w:rsidRDefault="003C62DC" w:rsidP="003C62DC">
      <w:pPr>
        <w:tabs>
          <w:tab w:val="left" w:pos="30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62DC" w:rsidRPr="00A03518" w:rsidRDefault="003C62DC" w:rsidP="003C62DC">
      <w:pPr>
        <w:tabs>
          <w:tab w:val="left" w:pos="309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Интерпретация задачи:</w:t>
      </w:r>
    </w:p>
    <w:p w:rsidR="003C62DC" w:rsidRPr="00A03518" w:rsidRDefault="003C62DC" w:rsidP="003C62DC">
      <w:pPr>
        <w:tabs>
          <w:tab w:val="left" w:pos="30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Имеется </w:t>
      </w:r>
      <w:r w:rsidRPr="00A03518">
        <w:rPr>
          <w:rFonts w:ascii="Times New Roman" w:hAnsi="Times New Roman"/>
          <w:sz w:val="28"/>
          <w:szCs w:val="28"/>
          <w:lang w:val="en-US"/>
        </w:rPr>
        <w:t>n</w:t>
      </w:r>
      <w:r w:rsidRPr="00A03518">
        <w:rPr>
          <w:rFonts w:ascii="Times New Roman" w:hAnsi="Times New Roman"/>
          <w:sz w:val="28"/>
          <w:szCs w:val="28"/>
        </w:rPr>
        <w:t xml:space="preserve"> ресурсов при некоторых </w:t>
      </w:r>
      <w:r w:rsidRPr="00A03518">
        <w:rPr>
          <w:rFonts w:ascii="Times New Roman" w:hAnsi="Times New Roman"/>
          <w:sz w:val="28"/>
          <w:szCs w:val="28"/>
          <w:lang w:val="en-US"/>
        </w:rPr>
        <w:t>m</w:t>
      </w:r>
      <w:r w:rsidRPr="00A03518">
        <w:rPr>
          <w:rFonts w:ascii="Times New Roman" w:hAnsi="Times New Roman"/>
          <w:sz w:val="28"/>
          <w:szCs w:val="28"/>
        </w:rPr>
        <w:t xml:space="preserve"> ограничениях; нужно определить объем этих ресурсов х, при которых целевая функция будет достигать максимума (минимума), т.е. найти оптимальное решение распределение ограниченных ресурсов.</w:t>
      </w:r>
    </w:p>
    <w:p w:rsidR="003C62DC" w:rsidRPr="00A03518" w:rsidRDefault="003C62DC" w:rsidP="003C62DC">
      <w:pPr>
        <w:tabs>
          <w:tab w:val="left" w:pos="30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Этапы составления ЗЛП</w:t>
      </w:r>
      <w:r w:rsidRPr="00A03518">
        <w:rPr>
          <w:rFonts w:ascii="Times New Roman" w:hAnsi="Times New Roman"/>
          <w:sz w:val="28"/>
          <w:szCs w:val="28"/>
        </w:rPr>
        <w:t>:</w:t>
      </w:r>
    </w:p>
    <w:p w:rsidR="003C62DC" w:rsidRPr="00A03518" w:rsidRDefault="003C62DC" w:rsidP="003C62DC">
      <w:pPr>
        <w:pStyle w:val="a3"/>
        <w:numPr>
          <w:ilvl w:val="0"/>
          <w:numId w:val="32"/>
        </w:numPr>
        <w:tabs>
          <w:tab w:val="left" w:pos="309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Обозначить переменные;</w:t>
      </w:r>
    </w:p>
    <w:p w:rsidR="003C62DC" w:rsidRPr="00A03518" w:rsidRDefault="003C62DC" w:rsidP="003C62DC">
      <w:pPr>
        <w:pStyle w:val="a3"/>
        <w:numPr>
          <w:ilvl w:val="0"/>
          <w:numId w:val="32"/>
        </w:numPr>
        <w:tabs>
          <w:tab w:val="left" w:pos="309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Составить целевую функцию;</w:t>
      </w:r>
    </w:p>
    <w:p w:rsidR="003C62DC" w:rsidRPr="00A03518" w:rsidRDefault="003C62DC" w:rsidP="003C62DC">
      <w:pPr>
        <w:pStyle w:val="a3"/>
        <w:numPr>
          <w:ilvl w:val="0"/>
          <w:numId w:val="32"/>
        </w:numPr>
        <w:tabs>
          <w:tab w:val="left" w:pos="309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Записать ограничения.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Графический метод</w:t>
      </w:r>
      <w:r w:rsidRPr="00A03518">
        <w:rPr>
          <w:rFonts w:ascii="Times New Roman" w:hAnsi="Times New Roman"/>
          <w:sz w:val="28"/>
          <w:szCs w:val="28"/>
        </w:rPr>
        <w:t xml:space="preserve"> используют для решения ЗЛП с двумя переменными.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Математическая модель:</w:t>
      </w:r>
    </w:p>
    <w:p w:rsidR="003C62DC" w:rsidRPr="00C442CB" w:rsidRDefault="003C62DC" w:rsidP="003C62DC">
      <w:pPr>
        <w:pStyle w:val="a3"/>
        <w:tabs>
          <w:tab w:val="left" w:pos="3090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max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(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min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)</m:t>
              </m:r>
            </m:e>
          </m:func>
        </m:oMath>
      </m:oMathPara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  <w:lang w:val="en-US"/>
        </w:rPr>
      </w:pPr>
    </w:p>
    <w:p w:rsidR="003C62DC" w:rsidRPr="00C442CB" w:rsidRDefault="003C62DC" w:rsidP="003C62DC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</m:oMath>
      </m:oMathPara>
    </w:p>
    <w:p w:rsidR="003C62DC" w:rsidRPr="00C442CB" w:rsidRDefault="003C62DC" w:rsidP="003C62DC">
      <w:pPr>
        <w:pStyle w:val="a3"/>
        <w:tabs>
          <w:tab w:val="left" w:pos="3090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</m:oMath>
      </m:oMathPara>
    </w:p>
    <w:p w:rsidR="003C62DC" w:rsidRPr="00C442CB" w:rsidRDefault="003C62DC" w:rsidP="003C62DC">
      <w:pPr>
        <w:pStyle w:val="a3"/>
        <w:tabs>
          <w:tab w:val="left" w:pos="3090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</m:oMath>
      </m:oMathPara>
    </w:p>
    <w:p w:rsidR="003C62DC" w:rsidRPr="00C442CB" w:rsidRDefault="003C62DC" w:rsidP="003C62DC">
      <w:pPr>
        <w:pStyle w:val="a3"/>
        <w:tabs>
          <w:tab w:val="left" w:pos="3090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&gt;0</m:t>
          </m:r>
        </m:oMath>
      </m:oMathPara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Алгоритм решения ЗЛП графическим методом: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1.Найти область </w:t>
      </w:r>
      <w:proofErr w:type="gramStart"/>
      <w:r w:rsidRPr="00A03518">
        <w:rPr>
          <w:rFonts w:ascii="Times New Roman" w:hAnsi="Times New Roman"/>
          <w:sz w:val="28"/>
          <w:szCs w:val="28"/>
        </w:rPr>
        <w:t>допустимых  решений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 системы ограничений.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i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 xml:space="preserve">Множество допустимых решений – область решений, удовлетворяющих условию </w:t>
      </w:r>
      <w:proofErr w:type="spellStart"/>
      <w:r w:rsidRPr="00A03518">
        <w:rPr>
          <w:rFonts w:ascii="Times New Roman" w:hAnsi="Times New Roman"/>
          <w:i/>
          <w:sz w:val="28"/>
          <w:szCs w:val="28"/>
        </w:rPr>
        <w:t>неотрицательности</w:t>
      </w:r>
      <w:proofErr w:type="spellEnd"/>
      <w:r w:rsidRPr="00A03518">
        <w:rPr>
          <w:rFonts w:ascii="Times New Roman" w:hAnsi="Times New Roman"/>
          <w:i/>
          <w:sz w:val="28"/>
          <w:szCs w:val="28"/>
        </w:rPr>
        <w:t>. Если это множество равно нулю, то задача неразрешима.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i/>
          <w:sz w:val="28"/>
          <w:szCs w:val="28"/>
        </w:rPr>
      </w:pP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2.</w:t>
      </w:r>
      <w:r w:rsidRPr="00A03518">
        <w:rPr>
          <w:rFonts w:ascii="Times New Roman" w:hAnsi="Times New Roman"/>
          <w:sz w:val="28"/>
          <w:szCs w:val="28"/>
        </w:rPr>
        <w:t xml:space="preserve">Построить вектор нормали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</m:acc>
          </m:e>
        </m:box>
        <m:r>
          <w:rPr>
            <w:rFonts w:ascii="Cambria Math" w:hAnsi="Cambria Math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A03518">
        <w:rPr>
          <w:rFonts w:ascii="Times New Roman" w:hAnsi="Times New Roman"/>
          <w:sz w:val="28"/>
          <w:szCs w:val="28"/>
        </w:rPr>
        <w:t>.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3. Провести линию уровня α = с</w:t>
      </w:r>
      <w:r w:rsidRPr="00A03518">
        <w:rPr>
          <w:rFonts w:ascii="Times New Roman" w:hAnsi="Times New Roman"/>
          <w:sz w:val="28"/>
          <w:szCs w:val="28"/>
          <w:vertAlign w:val="subscript"/>
        </w:rPr>
        <w:t>1∙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 xml:space="preserve"> , которая перпендикулярна вектору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</m:acc>
          </m:e>
        </m:box>
      </m:oMath>
      <w:r w:rsidRPr="00A03518">
        <w:rPr>
          <w:rFonts w:ascii="Times New Roman" w:hAnsi="Times New Roman"/>
          <w:sz w:val="28"/>
          <w:szCs w:val="28"/>
        </w:rPr>
        <w:t>.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4. Переместить линию уровня по направлению вектора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</m:acc>
          </m:e>
        </m:box>
      </m:oMath>
      <w:r w:rsidRPr="00A03518">
        <w:rPr>
          <w:rFonts w:ascii="Times New Roman" w:hAnsi="Times New Roman"/>
          <w:sz w:val="28"/>
          <w:szCs w:val="28"/>
        </w:rPr>
        <w:t xml:space="preserve"> для задач на максимум и в направлении, противоположном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</m:acc>
          </m:e>
        </m:box>
      </m:oMath>
      <w:r w:rsidRPr="00A03518">
        <w:rPr>
          <w:rFonts w:ascii="Times New Roman" w:hAnsi="Times New Roman"/>
          <w:sz w:val="28"/>
          <w:szCs w:val="28"/>
        </w:rPr>
        <w:t>, для задач на минимум.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5. Перемещать линию уровня до тех пор, пока у нее окажется только одна общая точка с областью допустимых решений. Эта точка определяет единственное решение ЗЛП (точка экстремума)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Если линия уровн</w:t>
      </w:r>
      <w:r>
        <w:rPr>
          <w:rFonts w:ascii="Times New Roman" w:hAnsi="Times New Roman"/>
          <w:sz w:val="28"/>
          <w:szCs w:val="28"/>
        </w:rPr>
        <w:t>я совпадет с одной из сторон ОДР</w:t>
      </w:r>
      <w:r w:rsidRPr="00A03518">
        <w:rPr>
          <w:rFonts w:ascii="Times New Roman" w:hAnsi="Times New Roman"/>
          <w:sz w:val="28"/>
          <w:szCs w:val="28"/>
        </w:rPr>
        <w:t>, то задача будет иметь бесконечное множество решений.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6. Найти координаты точки экстремума и значение целевой функции в ней.</w:t>
      </w:r>
    </w:p>
    <w:p w:rsidR="003C62DC" w:rsidRPr="00A03518" w:rsidRDefault="003C62DC" w:rsidP="003C62DC">
      <w:pPr>
        <w:pStyle w:val="a3"/>
        <w:tabs>
          <w:tab w:val="left" w:pos="3090"/>
        </w:tabs>
        <w:spacing w:after="0" w:line="240" w:lineRule="auto"/>
        <w:ind w:left="709"/>
        <w:contextualSpacing w:val="0"/>
        <w:rPr>
          <w:rFonts w:ascii="Times New Roman" w:hAnsi="Times New Roman"/>
          <w:sz w:val="28"/>
          <w:szCs w:val="28"/>
        </w:rPr>
      </w:pPr>
    </w:p>
    <w:p w:rsidR="00D852B3" w:rsidRPr="00851E21" w:rsidRDefault="00D852B3" w:rsidP="006F4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1E21">
        <w:rPr>
          <w:rFonts w:ascii="Times New Roman" w:hAnsi="Times New Roman" w:cs="Times New Roman"/>
          <w:b/>
          <w:sz w:val="28"/>
          <w:szCs w:val="28"/>
        </w:rPr>
        <w:t>Список литературы по теме:</w:t>
      </w:r>
    </w:p>
    <w:p w:rsidR="00533BBB" w:rsidRPr="00533BBB" w:rsidRDefault="00533BBB" w:rsidP="00533BBB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BBB">
        <w:rPr>
          <w:rFonts w:ascii="Times New Roman" w:hAnsi="Times New Roman" w:cs="Times New Roman"/>
          <w:iCs/>
          <w:sz w:val="28"/>
          <w:szCs w:val="28"/>
        </w:rPr>
        <w:t>Кремер, Н. Ш. </w:t>
      </w:r>
      <w:r w:rsidRPr="00533BBB">
        <w:rPr>
          <w:rFonts w:ascii="Times New Roman" w:hAnsi="Times New Roman" w:cs="Times New Roman"/>
          <w:sz w:val="28"/>
          <w:szCs w:val="28"/>
        </w:rPr>
        <w:t xml:space="preserve"> Математика для экономистов: от арифметики до эконометрики. Учебно-справочное </w:t>
      </w:r>
      <w:proofErr w:type="gramStart"/>
      <w:r w:rsidRPr="00533BBB">
        <w:rPr>
          <w:rFonts w:ascii="Times New Roman" w:hAnsi="Times New Roman" w:cs="Times New Roman"/>
          <w:sz w:val="28"/>
          <w:szCs w:val="28"/>
        </w:rPr>
        <w:t>пособие :</w:t>
      </w:r>
      <w:proofErr w:type="gramEnd"/>
      <w:r w:rsidRPr="00533BBB">
        <w:rPr>
          <w:rFonts w:ascii="Times New Roman" w:hAnsi="Times New Roman" w:cs="Times New Roman"/>
          <w:sz w:val="28"/>
          <w:szCs w:val="28"/>
        </w:rPr>
        <w:t xml:space="preserve"> учебник для вузов / Н. Ш. Кремер, Б. А. </w:t>
      </w:r>
      <w:proofErr w:type="spellStart"/>
      <w:r w:rsidRPr="00533BBB">
        <w:rPr>
          <w:rFonts w:ascii="Times New Roman" w:hAnsi="Times New Roman" w:cs="Times New Roman"/>
          <w:sz w:val="28"/>
          <w:szCs w:val="28"/>
        </w:rPr>
        <w:t>Путко</w:t>
      </w:r>
      <w:proofErr w:type="spellEnd"/>
      <w:r w:rsidRPr="00533BBB">
        <w:rPr>
          <w:rFonts w:ascii="Times New Roman" w:hAnsi="Times New Roman" w:cs="Times New Roman"/>
          <w:sz w:val="28"/>
          <w:szCs w:val="28"/>
        </w:rPr>
        <w:t xml:space="preserve">, И. М. Тришин ; под общей редакцией Н. Ш. Кремера. — 5-е изд., </w:t>
      </w:r>
      <w:proofErr w:type="spellStart"/>
      <w:r w:rsidRPr="00533BB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33BBB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533BBB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33BB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33B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33BBB">
        <w:rPr>
          <w:rFonts w:ascii="Times New Roman" w:hAnsi="Times New Roman" w:cs="Times New Roman"/>
          <w:sz w:val="28"/>
          <w:szCs w:val="28"/>
        </w:rPr>
        <w:t xml:space="preserve">, 2023. — 760 с. — (Высшее образование). — ISBN 978-5-534-14218-1. — </w:t>
      </w:r>
      <w:proofErr w:type="gramStart"/>
      <w:r w:rsidRPr="00533BB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33BBB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33B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33BBB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6" w:tgtFrame="_blank" w:history="1">
        <w:r w:rsidRPr="00533BB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https://urait.ru/bcode/510448</w:t>
        </w:r>
      </w:hyperlink>
    </w:p>
    <w:p w:rsidR="00533BBB" w:rsidRPr="00533BBB" w:rsidRDefault="00533BBB" w:rsidP="00533BBB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BBB">
        <w:rPr>
          <w:rFonts w:ascii="Times New Roman" w:hAnsi="Times New Roman" w:cs="Times New Roman"/>
          <w:iCs/>
          <w:sz w:val="28"/>
          <w:szCs w:val="28"/>
        </w:rPr>
        <w:t>Попов, А. М. </w:t>
      </w:r>
      <w:r w:rsidRPr="00533BBB">
        <w:rPr>
          <w:rFonts w:ascii="Times New Roman" w:hAnsi="Times New Roman" w:cs="Times New Roman"/>
          <w:sz w:val="28"/>
          <w:szCs w:val="28"/>
        </w:rPr>
        <w:t xml:space="preserve"> Математика для экономистов. В 2 ч. Часть </w:t>
      </w:r>
      <w:proofErr w:type="gramStart"/>
      <w:r w:rsidRPr="00533BBB">
        <w:rPr>
          <w:rFonts w:ascii="Times New Roman" w:hAnsi="Times New Roman" w:cs="Times New Roman"/>
          <w:sz w:val="28"/>
          <w:szCs w:val="28"/>
        </w:rPr>
        <w:t>1 :</w:t>
      </w:r>
      <w:proofErr w:type="gramEnd"/>
      <w:r w:rsidRPr="00533BB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А. М. Попов, В. Н. Сотников. — 2-е изд., </w:t>
      </w:r>
      <w:proofErr w:type="spellStart"/>
      <w:r w:rsidRPr="00533BB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33BBB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533BBB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33BB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33B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33BBB">
        <w:rPr>
          <w:rFonts w:ascii="Times New Roman" w:hAnsi="Times New Roman" w:cs="Times New Roman"/>
          <w:sz w:val="28"/>
          <w:szCs w:val="28"/>
        </w:rPr>
        <w:t xml:space="preserve">, 2023. — 271 с. — (Профессиональное образование). — ISBN 978-5-534-09456-5. — </w:t>
      </w:r>
      <w:proofErr w:type="gramStart"/>
      <w:r w:rsidRPr="00533BB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33BBB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33B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33BBB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7" w:tgtFrame="_blank" w:history="1">
        <w:r w:rsidRPr="00533BB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https://urait.ru/bcode/517293</w:t>
        </w:r>
      </w:hyperlink>
    </w:p>
    <w:p w:rsidR="00533BBB" w:rsidRPr="00533BBB" w:rsidRDefault="00533BBB" w:rsidP="00533BBB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BBB">
        <w:rPr>
          <w:rFonts w:ascii="Times New Roman" w:hAnsi="Times New Roman" w:cs="Times New Roman"/>
          <w:iCs/>
          <w:sz w:val="28"/>
          <w:szCs w:val="28"/>
        </w:rPr>
        <w:t>Попов, А. М. </w:t>
      </w:r>
      <w:r w:rsidRPr="00533BBB">
        <w:rPr>
          <w:rFonts w:ascii="Times New Roman" w:hAnsi="Times New Roman" w:cs="Times New Roman"/>
          <w:sz w:val="28"/>
          <w:szCs w:val="28"/>
        </w:rPr>
        <w:t xml:space="preserve"> Математика для экономистов. В 2 ч. Часть </w:t>
      </w:r>
      <w:proofErr w:type="gramStart"/>
      <w:r w:rsidRPr="00533BBB">
        <w:rPr>
          <w:rFonts w:ascii="Times New Roman" w:hAnsi="Times New Roman" w:cs="Times New Roman"/>
          <w:sz w:val="28"/>
          <w:szCs w:val="28"/>
        </w:rPr>
        <w:t>2 :</w:t>
      </w:r>
      <w:proofErr w:type="gramEnd"/>
      <w:r w:rsidRPr="00533BB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А. М. Попов, В. Н. Сотников. — 2-е изд., </w:t>
      </w:r>
      <w:proofErr w:type="spellStart"/>
      <w:r w:rsidRPr="00533BB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33BBB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533BBB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533BB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33B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33BBB">
        <w:rPr>
          <w:rFonts w:ascii="Times New Roman" w:hAnsi="Times New Roman" w:cs="Times New Roman"/>
          <w:sz w:val="28"/>
          <w:szCs w:val="28"/>
        </w:rPr>
        <w:t xml:space="preserve">, 2023. — 295 с. — (Профессиональное образование). — ISBN 978-5-534-09458-9. — </w:t>
      </w:r>
      <w:proofErr w:type="gramStart"/>
      <w:r w:rsidRPr="00533BB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33BBB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533BB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33BBB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8" w:tgtFrame="_blank" w:history="1">
        <w:r w:rsidRPr="00533BB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https://urait.ru/bcode/517294</w:t>
        </w:r>
      </w:hyperlink>
      <w:r w:rsidRPr="00533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BBB" w:rsidRPr="00533BBB" w:rsidRDefault="00533BBB" w:rsidP="00533BBB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3BBB">
        <w:rPr>
          <w:rFonts w:ascii="Times New Roman" w:hAnsi="Times New Roman" w:cs="Times New Roman"/>
          <w:iCs/>
          <w:sz w:val="28"/>
          <w:szCs w:val="28"/>
        </w:rPr>
        <w:t>Спирина, М.С. Дискретная математика: учебник для студ. учреждений сред. проф. образования/ М.С. Спирина, П.А. Спирин – 10-е изд., стер. – Москва: Издательский центр «Академия», 2019. – 368с. – ISBN-978-5-4468-9248-8. - Текст: непосредственный.</w:t>
      </w:r>
    </w:p>
    <w:sectPr w:rsidR="00533BBB" w:rsidRPr="00533BBB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F2"/>
    <w:multiLevelType w:val="hybridMultilevel"/>
    <w:tmpl w:val="922621F4"/>
    <w:lvl w:ilvl="0" w:tplc="60724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A1199"/>
    <w:multiLevelType w:val="hybridMultilevel"/>
    <w:tmpl w:val="B12EE04A"/>
    <w:lvl w:ilvl="0" w:tplc="082A9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35052"/>
    <w:multiLevelType w:val="hybridMultilevel"/>
    <w:tmpl w:val="76F6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2DA"/>
    <w:multiLevelType w:val="hybridMultilevel"/>
    <w:tmpl w:val="B98A577C"/>
    <w:lvl w:ilvl="0" w:tplc="93467A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902E3"/>
    <w:multiLevelType w:val="singleLevel"/>
    <w:tmpl w:val="0340FE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5" w15:restartNumberingAfterBreak="0">
    <w:nsid w:val="09791ADC"/>
    <w:multiLevelType w:val="hybridMultilevel"/>
    <w:tmpl w:val="A740C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2B99"/>
    <w:multiLevelType w:val="hybridMultilevel"/>
    <w:tmpl w:val="B19C19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10F8C"/>
    <w:multiLevelType w:val="singleLevel"/>
    <w:tmpl w:val="3842CC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0F4D2B70"/>
    <w:multiLevelType w:val="singleLevel"/>
    <w:tmpl w:val="69900F38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04905EB"/>
    <w:multiLevelType w:val="hybridMultilevel"/>
    <w:tmpl w:val="AD5A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7227"/>
    <w:multiLevelType w:val="hybridMultilevel"/>
    <w:tmpl w:val="3FA61C66"/>
    <w:lvl w:ilvl="0" w:tplc="16E4976A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16B140D2"/>
    <w:multiLevelType w:val="hybridMultilevel"/>
    <w:tmpl w:val="2B666A8E"/>
    <w:lvl w:ilvl="0" w:tplc="79BEF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9D4A37"/>
    <w:multiLevelType w:val="hybridMultilevel"/>
    <w:tmpl w:val="8CA86C38"/>
    <w:lvl w:ilvl="0" w:tplc="2A5EC2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2660A"/>
    <w:multiLevelType w:val="hybridMultilevel"/>
    <w:tmpl w:val="CD18AA32"/>
    <w:lvl w:ilvl="0" w:tplc="D25CD4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10313"/>
    <w:multiLevelType w:val="hybridMultilevel"/>
    <w:tmpl w:val="D11A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5229F"/>
    <w:multiLevelType w:val="hybridMultilevel"/>
    <w:tmpl w:val="ED30E024"/>
    <w:lvl w:ilvl="0" w:tplc="98A8D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FE534F"/>
    <w:multiLevelType w:val="hybridMultilevel"/>
    <w:tmpl w:val="8D7A0194"/>
    <w:lvl w:ilvl="0" w:tplc="883848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7C3C4A"/>
    <w:multiLevelType w:val="hybridMultilevel"/>
    <w:tmpl w:val="661A4E46"/>
    <w:lvl w:ilvl="0" w:tplc="58B209DA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A7462BE"/>
    <w:multiLevelType w:val="hybridMultilevel"/>
    <w:tmpl w:val="FB1E33CC"/>
    <w:lvl w:ilvl="0" w:tplc="5698A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BC748D"/>
    <w:multiLevelType w:val="hybridMultilevel"/>
    <w:tmpl w:val="DC82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A5AAD"/>
    <w:multiLevelType w:val="hybridMultilevel"/>
    <w:tmpl w:val="7C7AECCE"/>
    <w:lvl w:ilvl="0" w:tplc="7C90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981D54"/>
    <w:multiLevelType w:val="hybridMultilevel"/>
    <w:tmpl w:val="98684978"/>
    <w:lvl w:ilvl="0" w:tplc="06C6560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0FC7035"/>
    <w:multiLevelType w:val="hybridMultilevel"/>
    <w:tmpl w:val="C2085634"/>
    <w:lvl w:ilvl="0" w:tplc="F896189E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4E69F7"/>
    <w:multiLevelType w:val="hybridMultilevel"/>
    <w:tmpl w:val="9768E3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00C0C"/>
    <w:multiLevelType w:val="hybridMultilevel"/>
    <w:tmpl w:val="F49CC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D204F"/>
    <w:multiLevelType w:val="hybridMultilevel"/>
    <w:tmpl w:val="5F98DD3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992D56"/>
    <w:multiLevelType w:val="hybridMultilevel"/>
    <w:tmpl w:val="CA22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F12A3"/>
    <w:multiLevelType w:val="hybridMultilevel"/>
    <w:tmpl w:val="2CF2C9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1A19FB"/>
    <w:multiLevelType w:val="singleLevel"/>
    <w:tmpl w:val="5224BFFE"/>
    <w:lvl w:ilvl="0">
      <w:start w:val="1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6CD47B6"/>
    <w:multiLevelType w:val="hybridMultilevel"/>
    <w:tmpl w:val="1196222E"/>
    <w:lvl w:ilvl="0" w:tplc="D25CD4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F57EB"/>
    <w:multiLevelType w:val="hybridMultilevel"/>
    <w:tmpl w:val="4852D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B49AF"/>
    <w:multiLevelType w:val="hybridMultilevel"/>
    <w:tmpl w:val="BE6605A6"/>
    <w:lvl w:ilvl="0" w:tplc="672EB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BA2707"/>
    <w:multiLevelType w:val="hybridMultilevel"/>
    <w:tmpl w:val="4AF870D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40528"/>
    <w:multiLevelType w:val="hybridMultilevel"/>
    <w:tmpl w:val="45F67C3E"/>
    <w:lvl w:ilvl="0" w:tplc="2168D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645333"/>
    <w:multiLevelType w:val="hybridMultilevel"/>
    <w:tmpl w:val="860870F6"/>
    <w:lvl w:ilvl="0" w:tplc="61E4E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2A75DD7"/>
    <w:multiLevelType w:val="hybridMultilevel"/>
    <w:tmpl w:val="5ED8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10961"/>
    <w:multiLevelType w:val="hybridMultilevel"/>
    <w:tmpl w:val="BA10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E6B9C"/>
    <w:multiLevelType w:val="hybridMultilevel"/>
    <w:tmpl w:val="3FCCF5C2"/>
    <w:lvl w:ilvl="0" w:tplc="B934B09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785E7D"/>
    <w:multiLevelType w:val="hybridMultilevel"/>
    <w:tmpl w:val="5C5E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E4CF6"/>
    <w:multiLevelType w:val="hybridMultilevel"/>
    <w:tmpl w:val="C0BEF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44CC6"/>
    <w:multiLevelType w:val="hybridMultilevel"/>
    <w:tmpl w:val="3470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C0D27"/>
    <w:multiLevelType w:val="hybridMultilevel"/>
    <w:tmpl w:val="9908557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7A211A22"/>
    <w:multiLevelType w:val="hybridMultilevel"/>
    <w:tmpl w:val="F93C040C"/>
    <w:lvl w:ilvl="0" w:tplc="23782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41"/>
  </w:num>
  <w:num w:numId="4">
    <w:abstractNumId w:val="27"/>
  </w:num>
  <w:num w:numId="5">
    <w:abstractNumId w:val="33"/>
  </w:num>
  <w:num w:numId="6">
    <w:abstractNumId w:val="3"/>
  </w:num>
  <w:num w:numId="7">
    <w:abstractNumId w:val="16"/>
  </w:num>
  <w:num w:numId="8">
    <w:abstractNumId w:val="14"/>
  </w:num>
  <w:num w:numId="9">
    <w:abstractNumId w:val="32"/>
  </w:num>
  <w:num w:numId="10">
    <w:abstractNumId w:val="9"/>
  </w:num>
  <w:num w:numId="11">
    <w:abstractNumId w:val="18"/>
  </w:num>
  <w:num w:numId="12">
    <w:abstractNumId w:val="24"/>
  </w:num>
  <w:num w:numId="13">
    <w:abstractNumId w:val="39"/>
  </w:num>
  <w:num w:numId="14">
    <w:abstractNumId w:val="26"/>
  </w:num>
  <w:num w:numId="15">
    <w:abstractNumId w:val="35"/>
  </w:num>
  <w:num w:numId="16">
    <w:abstractNumId w:val="20"/>
  </w:num>
  <w:num w:numId="17">
    <w:abstractNumId w:val="2"/>
  </w:num>
  <w:num w:numId="18">
    <w:abstractNumId w:val="22"/>
  </w:num>
  <w:num w:numId="19">
    <w:abstractNumId w:val="30"/>
  </w:num>
  <w:num w:numId="20">
    <w:abstractNumId w:val="19"/>
  </w:num>
  <w:num w:numId="21">
    <w:abstractNumId w:val="3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0"/>
  </w:num>
  <w:num w:numId="25">
    <w:abstractNumId w:val="17"/>
  </w:num>
  <w:num w:numId="26">
    <w:abstractNumId w:val="15"/>
  </w:num>
  <w:num w:numId="27">
    <w:abstractNumId w:val="25"/>
  </w:num>
  <w:num w:numId="28">
    <w:abstractNumId w:val="28"/>
  </w:num>
  <w:num w:numId="29">
    <w:abstractNumId w:val="8"/>
  </w:num>
  <w:num w:numId="30">
    <w:abstractNumId w:val="10"/>
  </w:num>
  <w:num w:numId="31">
    <w:abstractNumId w:val="42"/>
  </w:num>
  <w:num w:numId="32">
    <w:abstractNumId w:val="11"/>
  </w:num>
  <w:num w:numId="33">
    <w:abstractNumId w:val="37"/>
  </w:num>
  <w:num w:numId="34">
    <w:abstractNumId w:val="23"/>
  </w:num>
  <w:num w:numId="35">
    <w:abstractNumId w:val="13"/>
  </w:num>
  <w:num w:numId="36">
    <w:abstractNumId w:val="38"/>
  </w:num>
  <w:num w:numId="37">
    <w:abstractNumId w:val="12"/>
  </w:num>
  <w:num w:numId="38">
    <w:abstractNumId w:val="1"/>
  </w:num>
  <w:num w:numId="39">
    <w:abstractNumId w:val="31"/>
  </w:num>
  <w:num w:numId="40">
    <w:abstractNumId w:val="6"/>
  </w:num>
  <w:num w:numId="41">
    <w:abstractNumId w:val="7"/>
  </w:num>
  <w:num w:numId="42">
    <w:abstractNumId w:val="3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AE"/>
    <w:rsid w:val="001C590E"/>
    <w:rsid w:val="001D264C"/>
    <w:rsid w:val="001E396D"/>
    <w:rsid w:val="00254C6F"/>
    <w:rsid w:val="003C62DC"/>
    <w:rsid w:val="00406DC5"/>
    <w:rsid w:val="00533BBB"/>
    <w:rsid w:val="005B7C01"/>
    <w:rsid w:val="006F46AE"/>
    <w:rsid w:val="0073402C"/>
    <w:rsid w:val="0078405A"/>
    <w:rsid w:val="00851E21"/>
    <w:rsid w:val="00861C8B"/>
    <w:rsid w:val="008A31D2"/>
    <w:rsid w:val="00A07871"/>
    <w:rsid w:val="00A904C3"/>
    <w:rsid w:val="00C71682"/>
    <w:rsid w:val="00D06907"/>
    <w:rsid w:val="00D852B3"/>
    <w:rsid w:val="00E97D6C"/>
    <w:rsid w:val="00EC3905"/>
    <w:rsid w:val="00F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156A"/>
  <w15:docId w15:val="{D634574B-14FC-4B34-8AF9-4F4C2557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D0690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D264C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26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6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26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1D264C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852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52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69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Subtitle"/>
    <w:basedOn w:val="a"/>
    <w:link w:val="a7"/>
    <w:qFormat/>
    <w:rsid w:val="00D069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D069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0690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0690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D0690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069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06907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D069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D06907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D06907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069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3C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7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7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044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Nadja</cp:lastModifiedBy>
  <cp:revision>4</cp:revision>
  <dcterms:created xsi:type="dcterms:W3CDTF">2023-10-15T06:15:00Z</dcterms:created>
  <dcterms:modified xsi:type="dcterms:W3CDTF">2023-10-15T06:27:00Z</dcterms:modified>
</cp:coreProperties>
</file>