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72" w:rsidRPr="00611E98" w:rsidRDefault="00E57872" w:rsidP="00E57872">
      <w:pPr>
        <w:spacing w:after="0"/>
        <w:rPr>
          <w:rFonts w:ascii="Times New Roman" w:hAnsi="Times New Roman" w:cs="Times New Roman"/>
          <w:color w:val="808080" w:themeColor="background1" w:themeShade="80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1F1FF5A" wp14:editId="6BDE031F">
            <wp:simplePos x="0" y="0"/>
            <wp:positionH relativeFrom="column">
              <wp:posOffset>1875790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7872" w:rsidRDefault="00E57872" w:rsidP="00E57872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E57872" w:rsidRDefault="00E57872" w:rsidP="00E57872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E57872" w:rsidRDefault="00E57872" w:rsidP="00E57872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E57872" w:rsidRDefault="00E57872" w:rsidP="00E57872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E57872" w:rsidRDefault="00E57872" w:rsidP="00E57872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E57872" w:rsidRPr="006F46AE" w:rsidRDefault="00E57872" w:rsidP="00E57872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E57872" w:rsidRPr="006F46AE" w:rsidRDefault="00E57872" w:rsidP="00E57872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E57872" w:rsidRPr="006F46AE" w:rsidRDefault="00E57872" w:rsidP="00E57872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E57872" w:rsidRPr="00E97D6C" w:rsidRDefault="00E57872" w:rsidP="00E5787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E57872" w:rsidRDefault="00E57872" w:rsidP="00E57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951">
        <w:rPr>
          <w:rFonts w:ascii="Times New Roman" w:hAnsi="Times New Roman" w:cs="Times New Roman"/>
          <w:b/>
          <w:sz w:val="24"/>
          <w:szCs w:val="24"/>
        </w:rPr>
        <w:t>МДК 01.02«ТЕОРЕТИЧЕСКИЕ И МЕТОДИЧЕСКИЕ ОСНОВЫ ФИЗИЧЕСКОГО ВОСПИТАНИЯ И РАЗВИТИЯ ДЕТЕЙ РАННЕГО И ДОШКОЛЬНОГО ВОЗРАСТА»</w:t>
      </w:r>
    </w:p>
    <w:p w:rsidR="001C512E" w:rsidRPr="00E57872" w:rsidRDefault="00E57872" w:rsidP="005254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ТЕМА0</w:t>
      </w:r>
      <w:r w:rsidR="0064162D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E57872">
        <w:rPr>
          <w:rFonts w:ascii="Times New Roman" w:eastAsia="Calibri" w:hAnsi="Times New Roman" w:cs="Times New Roman"/>
          <w:b/>
          <w:sz w:val="24"/>
          <w:szCs w:val="24"/>
        </w:rPr>
        <w:t>ОБЩЕРАЗВИВАЮЩИЕ И СТРОЕВЫЕ УПРАЖНЕНИЯ ДЛЯ ДЕТЕЙ ДОШКОЛЬНОГО ВОЗРАСТА</w:t>
      </w:r>
    </w:p>
    <w:p w:rsidR="00525468" w:rsidRPr="00C5708C" w:rsidRDefault="00525468" w:rsidP="00E57872">
      <w:pPr>
        <w:numPr>
          <w:ilvl w:val="0"/>
          <w:numId w:val="1"/>
        </w:numPr>
        <w:tabs>
          <w:tab w:val="left" w:pos="432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bookmarkStart w:id="0" w:name="_GoBack"/>
      <w:r w:rsidRPr="00C5708C">
        <w:rPr>
          <w:rFonts w:ascii="Times New Roman" w:eastAsia="SimSun" w:hAnsi="Times New Roman" w:cs="Times New Roman"/>
          <w:i/>
          <w:sz w:val="24"/>
          <w:szCs w:val="24"/>
        </w:rPr>
        <w:t>Значение общеразвивающих упражнений в развитии дошкольников.</w:t>
      </w:r>
    </w:p>
    <w:p w:rsidR="00525468" w:rsidRPr="00C5708C" w:rsidRDefault="00525468" w:rsidP="00E57872">
      <w:pPr>
        <w:numPr>
          <w:ilvl w:val="0"/>
          <w:numId w:val="1"/>
        </w:numPr>
        <w:tabs>
          <w:tab w:val="left" w:pos="432"/>
        </w:tabs>
        <w:spacing w:after="0" w:line="240" w:lineRule="auto"/>
        <w:ind w:left="0" w:firstLine="0"/>
        <w:contextualSpacing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 w:rsidRPr="00C5708C">
        <w:rPr>
          <w:rFonts w:ascii="Times New Roman" w:eastAsia="SimSun" w:hAnsi="Times New Roman" w:cs="Times New Roman"/>
          <w:i/>
          <w:sz w:val="24"/>
          <w:szCs w:val="24"/>
        </w:rPr>
        <w:t>Классификация общеразвивающих упражнений.</w:t>
      </w:r>
    </w:p>
    <w:p w:rsidR="00525468" w:rsidRPr="00C5708C" w:rsidRDefault="00525468" w:rsidP="00E57872">
      <w:pPr>
        <w:numPr>
          <w:ilvl w:val="0"/>
          <w:numId w:val="1"/>
        </w:numPr>
        <w:tabs>
          <w:tab w:val="left" w:pos="432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C5708C">
        <w:rPr>
          <w:rFonts w:ascii="Times New Roman" w:eastAsia="SimSun" w:hAnsi="Times New Roman" w:cs="Times New Roman"/>
          <w:i/>
          <w:sz w:val="24"/>
          <w:szCs w:val="24"/>
        </w:rPr>
        <w:t>Порядок расположения общеразвивающих упражнений в комплексе.</w:t>
      </w:r>
    </w:p>
    <w:p w:rsidR="00525468" w:rsidRPr="00C5708C" w:rsidRDefault="00525468" w:rsidP="00E57872">
      <w:pPr>
        <w:spacing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 w:rsidRPr="00C5708C">
        <w:rPr>
          <w:rFonts w:ascii="Times New Roman" w:eastAsia="SimSun" w:hAnsi="Times New Roman" w:cs="Times New Roman"/>
          <w:i/>
          <w:sz w:val="24"/>
          <w:szCs w:val="24"/>
        </w:rPr>
        <w:t>4. Строевые упражнения в разных возрастных группах</w:t>
      </w:r>
    </w:p>
    <w:bookmarkEnd w:id="0"/>
    <w:p w:rsidR="002A167B" w:rsidRPr="00E57872" w:rsidRDefault="00525468" w:rsidP="00E578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E57872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Использование предметов в общеразвивающих упражнениях</w:t>
      </w:r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Общеразвивающие упражнения проводятся </w:t>
      </w:r>
      <w:r w:rsidRPr="00E57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без предметов и с предметами</w:t>
      </w:r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(погремушками, кубиками, флажками, ленточками, обручами, палками, с природным материалом - шишками, листочками, снежками и др.), </w:t>
      </w:r>
      <w:r w:rsidRPr="00E57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на предметах</w:t>
      </w:r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(скамейках, стульях), </w:t>
      </w:r>
      <w:r w:rsidRPr="00E57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у предметов</w:t>
      </w:r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 гимнастической стенки).</w:t>
      </w:r>
      <w:proofErr w:type="gramEnd"/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57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Использование предметов придает упражнениям характер конкретных заданий</w:t>
      </w:r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(поднять, положить, достать, дотянуться), </w:t>
      </w:r>
      <w:r w:rsidRPr="00E57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делает понятной поставленную двигательную задачу, помогает детям контролировать свои действия.</w:t>
      </w:r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Естественно </w:t>
      </w:r>
      <w:r w:rsidRPr="00E57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совершенствуется мелкая мускулатура</w:t>
      </w:r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предметы приходится захватывать, удерживать, перекладывать из одной руки в другую. </w:t>
      </w:r>
      <w:r w:rsidRPr="00E5787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Главный критерий при выборе предметов - целесообразность. Предмет должен работать на упражнение, увеличивать его полезность, а не просто занимать руки.</w:t>
      </w:r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Предмет и действие должны логично сочетаться. Например, кубики, которые должны встретиться за спиной или над головой, стимулируют законченность и точность действия; повороты с палкой дают наибольший эффект, если палка находится за спиной на лопатках или локтевых сгибах, а не в вытянутых вперед руках и т. д. Необходимо принимать во внимание и возраст дошкольников. В младших группах доминируют предметы, создающие преимущественно эмоциональный эффект - погремушки, ленточки, кубики, султанчики. </w:t>
      </w:r>
    </w:p>
    <w:p w:rsidR="002A167B" w:rsidRPr="00E57872" w:rsidRDefault="00525468" w:rsidP="00E57872">
      <w:pPr>
        <w:tabs>
          <w:tab w:val="left" w:pos="432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787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A167B" w:rsidRPr="00E57872">
        <w:rPr>
          <w:rFonts w:ascii="Times New Roman" w:eastAsia="SimSun" w:hAnsi="Times New Roman" w:cs="Times New Roman"/>
          <w:b/>
          <w:sz w:val="24"/>
          <w:szCs w:val="24"/>
        </w:rPr>
        <w:t>Порядок расположения общеразвивающих упражнений в комплексе.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 Составляя комплекс общеразвивающих упражнений, необходимо учитывать следующие факторы: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- возраст и пол занимающихся;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- имеющиеся отклонения в состоянии здоровья;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 xml:space="preserve">- уровень подготовленности </w:t>
      </w:r>
      <w:proofErr w:type="gramStart"/>
      <w:r w:rsidRPr="00E57872">
        <w:rPr>
          <w:rStyle w:val="c0"/>
          <w:color w:val="000000"/>
        </w:rPr>
        <w:t>занимающихся</w:t>
      </w:r>
      <w:proofErr w:type="gramEnd"/>
      <w:r w:rsidRPr="00E57872">
        <w:rPr>
          <w:rStyle w:val="c0"/>
          <w:color w:val="000000"/>
        </w:rPr>
        <w:t>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- тип занятия, его направленность;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- определиться в выборе упражнений: подобрать наиболее эффективные, решающие поставленные задачи, рационально распределить упражнения в комплексе.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 xml:space="preserve">Таким образом, комплекс  общеразвивающих упражнений должен соответствовать назначению комплекса -  для утренней гимнастики, для проведения физкультминутки, для подготовительной или  основной части занятия и т.д. А так же составляться с учетом, поставленных задач. Так, например, в подготовительной части занятия в первую очередь должны решаться задачи общеукрепляющего воздействия, охватывающего все основные мышечные группы, задачи разминки и подготовки организма к основной части занятия.     В  основной части, общеразвивающие упражнения могут быть направлены на </w:t>
      </w:r>
      <w:r w:rsidRPr="00E57872">
        <w:rPr>
          <w:rStyle w:val="c0"/>
          <w:color w:val="000000"/>
        </w:rPr>
        <w:lastRenderedPageBreak/>
        <w:t xml:space="preserve">решение задач развития физических качеств (силы, гибкости, выносливости, координации). </w:t>
      </w:r>
      <w:proofErr w:type="gramStart"/>
      <w:r w:rsidRPr="00E57872">
        <w:rPr>
          <w:rStyle w:val="c0"/>
          <w:color w:val="000000"/>
        </w:rPr>
        <w:t>Необходимо учитывать и возраст занимающихся, а так же место проведения и погодные условия (спортивный зал или открытая спортивная площадка, солнечный день или прохладная погода), уровень физической и технической подготовленности занимающихся.</w:t>
      </w:r>
      <w:proofErr w:type="gramEnd"/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 xml:space="preserve"> Соблюдать принцип «постепенности» - от простого </w:t>
      </w:r>
      <w:proofErr w:type="gramStart"/>
      <w:r w:rsidRPr="00E57872">
        <w:rPr>
          <w:rStyle w:val="c0"/>
          <w:color w:val="000000"/>
        </w:rPr>
        <w:t>к</w:t>
      </w:r>
      <w:proofErr w:type="gramEnd"/>
      <w:r w:rsidRPr="00E57872">
        <w:rPr>
          <w:rStyle w:val="c0"/>
          <w:color w:val="000000"/>
        </w:rPr>
        <w:t xml:space="preserve"> сложному и от легкого к трудному (разученное ранее упражнение должно облегчать выполнение нового).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Очень часто встречаются неграмотно составленные комплексы ОРУ, где нет последовательности чередования движений, например, в  комплексе первым  упражнением идут наклоны туловища, вторым  упражнением – приседы, третьим упражнением – махи ногами, четвертым упражнением – поднимание и опускание рук.</w:t>
      </w:r>
      <w:r w:rsidRPr="00E57872">
        <w:rPr>
          <w:rStyle w:val="c0"/>
          <w:color w:val="FF0000"/>
        </w:rPr>
        <w:t> </w:t>
      </w:r>
      <w:r w:rsidRPr="00E57872">
        <w:rPr>
          <w:rStyle w:val="c0"/>
          <w:color w:val="000000"/>
        </w:rPr>
        <w:t>То есть,  при составлении  комплекса ОРУ необходимо учитывать последовательность упражнений. Наибольшее распространение в практике физического воспитания в определении последовательности упражнений в комплексе ОРУ получил принцип </w:t>
      </w:r>
      <w:r w:rsidRPr="00E57872">
        <w:rPr>
          <w:rStyle w:val="c0"/>
          <w:b/>
          <w:bCs/>
          <w:color w:val="000000"/>
        </w:rPr>
        <w:t>«сверху вниз».</w:t>
      </w:r>
      <w:r w:rsidRPr="00E57872">
        <w:rPr>
          <w:rStyle w:val="c0"/>
          <w:color w:val="000000"/>
        </w:rPr>
        <w:t> Принцип «сверху-вниз» достаточно прост в понятии, то есть при составлении комплекса ОРУ необходимо придерживаться следующей очередности: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-  упражнения для  мышц шеи (наклоны, повороты, круговые движения головы);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- упражнения для  плеч и рук (подъёмы, отведения, круговые движения);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- повороты, наклоны, круговые движения туловища;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- махи, выпады  ногами;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 xml:space="preserve">- </w:t>
      </w:r>
      <w:proofErr w:type="spellStart"/>
      <w:r w:rsidRPr="00E57872">
        <w:rPr>
          <w:rStyle w:val="c0"/>
          <w:color w:val="000000"/>
        </w:rPr>
        <w:t>полуприседы</w:t>
      </w:r>
      <w:proofErr w:type="spellEnd"/>
      <w:r w:rsidRPr="00E57872">
        <w:rPr>
          <w:rStyle w:val="c0"/>
          <w:color w:val="000000"/>
        </w:rPr>
        <w:t>, приседы;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- упражнения в стойках и упорах на коленях;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- упражнения, выполняемые в положении сидя;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- упражнения, выполняемые в положении лежа;</w:t>
      </w:r>
    </w:p>
    <w:p w:rsidR="002A167B" w:rsidRPr="00E57872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  <w:r w:rsidRPr="00E57872">
        <w:rPr>
          <w:rStyle w:val="c0"/>
          <w:color w:val="000000"/>
        </w:rPr>
        <w:t>Это и есть принцип «сверху-вниз».</w:t>
      </w:r>
    </w:p>
    <w:p w:rsidR="002A167B" w:rsidRDefault="002A167B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</w:rPr>
      </w:pPr>
      <w:r w:rsidRPr="00E57872">
        <w:rPr>
          <w:rStyle w:val="c0"/>
          <w:color w:val="000000"/>
        </w:rPr>
        <w:t xml:space="preserve">Комплекс завершается упражнениями преимущественно направленными на улучшение деятельности </w:t>
      </w:r>
      <w:proofErr w:type="gramStart"/>
      <w:r w:rsidRPr="00E57872">
        <w:rPr>
          <w:rStyle w:val="c0"/>
          <w:color w:val="000000"/>
        </w:rPr>
        <w:t>сердечно-сосудистой</w:t>
      </w:r>
      <w:proofErr w:type="gramEnd"/>
      <w:r w:rsidRPr="00E57872">
        <w:rPr>
          <w:rStyle w:val="c0"/>
          <w:color w:val="000000"/>
        </w:rPr>
        <w:t xml:space="preserve"> системы. Обычно это различные варианты прыжков или  бега на месте с согласованными движениями рук и ног с обязательным переходом на ходьбу  с восстановлением дыхания.</w:t>
      </w:r>
    </w:p>
    <w:p w:rsidR="00E57872" w:rsidRPr="00E57872" w:rsidRDefault="00E57872" w:rsidP="00E57872">
      <w:pPr>
        <w:pStyle w:val="c2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</w:rPr>
      </w:pPr>
    </w:p>
    <w:p w:rsidR="003B081C" w:rsidRPr="00E57872" w:rsidRDefault="003B081C" w:rsidP="00E57872">
      <w:pPr>
        <w:spacing w:after="0" w:line="240" w:lineRule="auto"/>
        <w:ind w:firstLine="1134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E57872">
        <w:rPr>
          <w:noProof/>
          <w:sz w:val="24"/>
          <w:szCs w:val="24"/>
          <w:lang w:eastAsia="ru-RU"/>
        </w:rPr>
        <w:drawing>
          <wp:inline distT="0" distB="0" distL="0" distR="0" wp14:anchorId="221958F9" wp14:editId="4177102A">
            <wp:extent cx="3779520" cy="2165419"/>
            <wp:effectExtent l="0" t="0" r="0" b="6350"/>
            <wp:docPr id="1" name="Рисунок 1" descr="https://ds05.infourok.ru/uploads/ex/0850/0016ebaf-08bef106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850/0016ebaf-08bef106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8" t="8333" r="5216" b="9743"/>
                    <a:stretch/>
                  </pic:blipFill>
                  <pic:spPr bwMode="auto">
                    <a:xfrm>
                      <a:off x="0" y="0"/>
                      <a:ext cx="3779520" cy="2165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081C" w:rsidRPr="00E57872" w:rsidRDefault="003B081C" w:rsidP="00E578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</w:p>
    <w:p w:rsidR="00525468" w:rsidRPr="00E57872" w:rsidRDefault="0055212A" w:rsidP="00E578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7872">
        <w:rPr>
          <w:rFonts w:ascii="Times New Roman" w:eastAsia="SimSun" w:hAnsi="Times New Roman" w:cs="Times New Roman"/>
          <w:b/>
          <w:sz w:val="24"/>
          <w:szCs w:val="24"/>
        </w:rPr>
        <w:t>Строевые упражнения в разных возрастных группах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 xml:space="preserve">Строевые упражнения - совместные или одиночные действия </w:t>
      </w:r>
      <w:proofErr w:type="gramStart"/>
      <w:r w:rsidRPr="00E57872">
        <w:rPr>
          <w:color w:val="000000"/>
        </w:rPr>
        <w:t>занимающихся</w:t>
      </w:r>
      <w:proofErr w:type="gramEnd"/>
      <w:r w:rsidRPr="00E57872">
        <w:rPr>
          <w:color w:val="000000"/>
        </w:rPr>
        <w:t xml:space="preserve"> в том или ином строю, удобном и целесообразном размещении занимающихся на спортивной площадке, в зале или в другом месте. Этот вид упражнений служит средством постепенного и умеренного разогревания мышц, а также содействию формирования правильной осанки и регулируют эмоциональный настрой занимающихся.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Классифицируются строевые упражнения на четыре группы: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строевые приемы,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построения и перестроения,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lastRenderedPageBreak/>
        <w:t>передвижения,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размыкания и смыкания.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Ниже перечислены основные понятия, которые используются в строевых упражнениях: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E57872">
        <w:rPr>
          <w:color w:val="000000"/>
        </w:rPr>
        <w:t>Строй - установленное размещение занимающихся, для совместных действий.</w:t>
      </w:r>
      <w:proofErr w:type="gramEnd"/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Сомкнутый строй - строй, в котором занимающиеся расположены в шеренгах с интервалом, равным ширине ладони (между локтями), один от другого или в колоннах на дистанции, равной поднятой впереди руки.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 xml:space="preserve">Разомкнутый строй - строй, в котором </w:t>
      </w:r>
      <w:proofErr w:type="gramStart"/>
      <w:r w:rsidRPr="00E57872">
        <w:rPr>
          <w:color w:val="000000"/>
        </w:rPr>
        <w:t>занимающиеся</w:t>
      </w:r>
      <w:proofErr w:type="gramEnd"/>
      <w:r w:rsidRPr="00E57872">
        <w:rPr>
          <w:color w:val="000000"/>
        </w:rPr>
        <w:t xml:space="preserve"> расположены в шеренгах, с интервалом в один шаг или с интервалом, указанным преподавателем.</w:t>
      </w:r>
    </w:p>
    <w:p w:rsidR="002A167B" w:rsidRPr="00E57872" w:rsidRDefault="003B081C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Шеренга -</w:t>
      </w:r>
      <w:r w:rsidR="002A167B" w:rsidRPr="00E57872">
        <w:rPr>
          <w:color w:val="000000"/>
        </w:rPr>
        <w:t xml:space="preserve"> строй, в котором дети стоят один возле другого на одной линии, лицом в одну сторону, с интервалом в одну ладонь, приставленную к бедру. Фланги - правая и левая оконечности строя.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 xml:space="preserve">Интервал - расстояние по фронту между </w:t>
      </w:r>
      <w:proofErr w:type="gramStart"/>
      <w:r w:rsidRPr="00E57872">
        <w:rPr>
          <w:color w:val="000000"/>
        </w:rPr>
        <w:t>занимающимися</w:t>
      </w:r>
      <w:proofErr w:type="gramEnd"/>
      <w:r w:rsidRPr="00E57872">
        <w:rPr>
          <w:color w:val="000000"/>
        </w:rPr>
        <w:t xml:space="preserve"> (в шеренге). Колонна - строй, в котором </w:t>
      </w:r>
      <w:proofErr w:type="gramStart"/>
      <w:r w:rsidRPr="00E57872">
        <w:rPr>
          <w:color w:val="000000"/>
        </w:rPr>
        <w:t>занимающиеся</w:t>
      </w:r>
      <w:proofErr w:type="gramEnd"/>
      <w:r w:rsidRPr="00E57872">
        <w:rPr>
          <w:color w:val="000000"/>
        </w:rPr>
        <w:t xml:space="preserve"> расположены в затылок друг другу.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 xml:space="preserve">Дистанция - расстояние между </w:t>
      </w:r>
      <w:proofErr w:type="gramStart"/>
      <w:r w:rsidRPr="00E57872">
        <w:rPr>
          <w:color w:val="000000"/>
        </w:rPr>
        <w:t>занимающимися</w:t>
      </w:r>
      <w:proofErr w:type="gramEnd"/>
      <w:r w:rsidRPr="00E57872">
        <w:rPr>
          <w:color w:val="000000"/>
        </w:rPr>
        <w:t xml:space="preserve"> в глубину (в колонне). </w:t>
      </w:r>
      <w:proofErr w:type="gramStart"/>
      <w:r w:rsidRPr="00E57872">
        <w:rPr>
          <w:color w:val="000000"/>
        </w:rPr>
        <w:t>Направляющий</w:t>
      </w:r>
      <w:proofErr w:type="gramEnd"/>
      <w:r w:rsidRPr="00E57872">
        <w:rPr>
          <w:color w:val="000000"/>
        </w:rPr>
        <w:t xml:space="preserve"> - занимающийся, идущий первым в колонне.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Замыкающий - занимающийся, идущий в колонне последним Размыкания - способы увеличения интервала или дистанции строя.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Смыкания - приемы уплотнения разомкнутого строя.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Обучение ребенка строевым упражнениям проводится по принципу «</w:t>
      </w:r>
      <w:proofErr w:type="gramStart"/>
      <w:r w:rsidRPr="00E57872">
        <w:rPr>
          <w:color w:val="000000"/>
        </w:rPr>
        <w:t>от</w:t>
      </w:r>
      <w:proofErr w:type="gramEnd"/>
      <w:r w:rsidRPr="00E57872">
        <w:rPr>
          <w:color w:val="000000"/>
        </w:rPr>
        <w:t xml:space="preserve"> простого к сложному». Со второй младшей группы детей приучают стро</w:t>
      </w:r>
      <w:r w:rsidR="003B081C" w:rsidRPr="00E57872">
        <w:rPr>
          <w:color w:val="000000"/>
        </w:rPr>
        <w:t>иться (с помощью воспитателя) -</w:t>
      </w:r>
      <w:r w:rsidRPr="00E57872">
        <w:rPr>
          <w:color w:val="000000"/>
        </w:rPr>
        <w:t xml:space="preserve"> в круг, в колонну друг за другом, запоминая впереди стоящего ребенка; дети строятся возле стены, разложенного вдоль нее шнура и т.д. Их учат перестроению из колонны по одному в пары.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В средней группе закрепляются навыки построения и перестроения, умения быстро строиться и перестраиваться не только на месте, но и в движении; изменять движение по сигналу.</w:t>
      </w:r>
    </w:p>
    <w:p w:rsidR="002A167B" w:rsidRPr="00E57872" w:rsidRDefault="002A167B" w:rsidP="00E5787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57872">
        <w:rPr>
          <w:color w:val="000000"/>
        </w:rPr>
        <w:t>В старших группах ребенок по сигналу воспитателя выполняет разнообразные построения и перестроения: из колонны в пары, четверки путем прохождения через центр зала и расхождения направо и налево. Дети выполняют упражнения в смыкании и размыкании колонн, используя приставной шаг; проверяют расстояние между колоннами и друг другом с помощью вытянутой руки; строятся по глазомеру, ориентируясь на водящих, умеют четко и свободно поворачиваться по команде. Методика руководства строевыми упражнениями должна учитывать готовность детей к выполнению упражнений определенной сложности и стимулировать самостоятельность действий.</w:t>
      </w:r>
    </w:p>
    <w:p w:rsidR="002A167B" w:rsidRDefault="002A167B" w:rsidP="00E578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обучении строевым упражнениям пользуются в основном методами показа, объяснения и </w:t>
      </w:r>
      <w:proofErr w:type="gramStart"/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обучения по частям</w:t>
      </w:r>
      <w:proofErr w:type="gramEnd"/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 разделениям). Исходя из небольшой сложности овладения строевыми упражнениями, чаще всего при обучении сочетаются показ и объяснения, а затем упражнение выполняется всей группой одновременно. Начинать обучение строевым упражнениям следует с самых необходимых для проведения занятий, одновременно для всех групп, начиная с построения, строевых приёмов, передвижения, кончая </w:t>
      </w:r>
      <w:proofErr w:type="spellStart"/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размыканиями</w:t>
      </w:r>
      <w:proofErr w:type="spellEnd"/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смыканиями</w:t>
      </w:r>
      <w:proofErr w:type="spellEnd"/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ставя узкие, конкретные задачи на каждом уроке. Для более успешного овладения строевыми упражнениями целесообразно с первых же занятий начинать учебную практику по их проведению в составе учебных отделений. Некоторые строевые приёмы можно проводить в парах, когда один подаёт команду, а второй её выполняет. Строевые упражнения выполняются детьми дошкольного возраста с различными предметами. Они сопровождаются музыкой, </w:t>
      </w:r>
      <w:proofErr w:type="spellStart"/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речевками</w:t>
      </w:r>
      <w:proofErr w:type="spellEnd"/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песнями, ударными инструментами (бубном, барабаном). Ребенок младшего и среднего возраста выполняет различные команды педагога, воспринимает пространственную терминологию с ориентировкой на предмет: «повернитесь к окну, Направо». </w:t>
      </w:r>
      <w:proofErr w:type="gramStart"/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старших группах без ориентира: «первое звено</w:t>
      </w:r>
      <w:r w:rsidR="003B081C"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направо, второе - налево -</w:t>
      </w:r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марш» и т.д.</w:t>
      </w:r>
      <w:proofErr w:type="gramEnd"/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Экспериментально </w:t>
      </w:r>
      <w:r w:rsidRPr="00E578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доказана доступность усвоения и самостоятельного использования пространственной терминологии ребенком 5-6 лет.</w:t>
      </w:r>
    </w:p>
    <w:p w:rsidR="00E57872" w:rsidRDefault="00E57872" w:rsidP="00E578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7872" w:rsidRDefault="00E57872" w:rsidP="00E578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Информационные источники:</w:t>
      </w:r>
    </w:p>
    <w:p w:rsidR="00E57872" w:rsidRPr="00E57872" w:rsidRDefault="00E57872" w:rsidP="00E5787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:rsidR="00E57872" w:rsidRPr="00E57872" w:rsidRDefault="00E57872" w:rsidP="00E57872">
      <w:pPr>
        <w:numPr>
          <w:ilvl w:val="0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Завьялова, Т. П.  Теория и методика физического воспитания и развитие ребенка дошкольного возраста</w:t>
      </w:r>
      <w:proofErr w:type="gramStart"/>
      <w:r w:rsidRPr="00E5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5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для среднего профессионального образования / Т. П. Завьялова, И. В. Стародубцева. — 2-е изд., стер. — Москва</w:t>
      </w:r>
      <w:proofErr w:type="gramStart"/>
      <w:r w:rsidRPr="00E5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5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Издательство </w:t>
      </w:r>
      <w:proofErr w:type="spellStart"/>
      <w:r w:rsidRPr="00E5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E5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2022. — 350 с. — (Профессиональное образование). — ISBN 978-5-534-11219-1. — Текст</w:t>
      </w:r>
      <w:proofErr w:type="gramStart"/>
      <w:r w:rsidRPr="00E5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E5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E5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Юрайт</w:t>
      </w:r>
      <w:proofErr w:type="spellEnd"/>
      <w:r w:rsidRPr="00E57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[сайт]. — URL: </w:t>
      </w:r>
      <w:hyperlink r:id="rId8" w:history="1">
        <w:r w:rsidRPr="00E57872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u w:val="single"/>
            <w:lang w:eastAsia="ru-RU"/>
          </w:rPr>
          <w:t>https://urait.ru/bcode/495704</w:t>
        </w:r>
      </w:hyperlink>
    </w:p>
    <w:p w:rsidR="00E57872" w:rsidRPr="00E57872" w:rsidRDefault="00E57872" w:rsidP="00E57872">
      <w:pPr>
        <w:numPr>
          <w:ilvl w:val="0"/>
          <w:numId w:val="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Сенькевич</w:t>
      </w:r>
      <w:proofErr w:type="spell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А. Физическое развитие и воспитание детей раннего возраста</w:t>
      </w:r>
      <w:proofErr w:type="gram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О. А. </w:t>
      </w:r>
      <w:proofErr w:type="spell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Сенькевич</w:t>
      </w:r>
      <w:proofErr w:type="spell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В. </w:t>
      </w:r>
      <w:proofErr w:type="spell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Каплиева</w:t>
      </w:r>
      <w:proofErr w:type="spell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3-е изд., доп. — Хабаровск : ДВГМУ, 2018. — 105 с. — ISBN 978-5-85797-247-2. — Текст</w:t>
      </w:r>
      <w:proofErr w:type="gram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Лань : электронно-библиотечная система. — URL: </w:t>
      </w:r>
      <w:hyperlink r:id="rId9" w:history="1">
        <w:r w:rsidRPr="00E578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</w:t>
        </w:r>
      </w:hyperlink>
    </w:p>
    <w:p w:rsidR="00E57872" w:rsidRPr="00E57872" w:rsidRDefault="00E57872" w:rsidP="00E5787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7872" w:rsidRPr="00E57872" w:rsidRDefault="00E57872" w:rsidP="00E5787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8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источники:</w:t>
      </w:r>
    </w:p>
    <w:p w:rsidR="00E57872" w:rsidRPr="00E57872" w:rsidRDefault="00E57872" w:rsidP="00E57872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Завьялова, Т. П.  Теория и методика физического воспитания дошкольников</w:t>
      </w:r>
      <w:proofErr w:type="gram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вузов / Т. П. Завьялова, И. В. Стародубцева. — 2-е изд. — Москва : Издательство </w:t>
      </w:r>
      <w:proofErr w:type="spell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350 с. — (Высшее образование). — ISBN 978-5-534-11218-4. — Текст</w:t>
      </w:r>
      <w:proofErr w:type="gram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0" w:history="1">
        <w:r w:rsidRPr="00E578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https://urait.ru/bcode/495667</w:t>
        </w:r>
      </w:hyperlink>
    </w:p>
    <w:p w:rsidR="00E57872" w:rsidRDefault="00E57872" w:rsidP="00E57872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Малозёмова</w:t>
      </w:r>
      <w:proofErr w:type="spell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, И. И. Физическое воспитание дошкольников: теоретические и методические основы</w:t>
      </w:r>
      <w:proofErr w:type="gram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И. И. </w:t>
      </w:r>
      <w:proofErr w:type="spell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Малозёмова</w:t>
      </w:r>
      <w:proofErr w:type="spell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Екатеринбург</w:t>
      </w:r>
      <w:proofErr w:type="gram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УрГПУ</w:t>
      </w:r>
      <w:proofErr w:type="spell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, 2018. — 94 с. — ISBN 978-5-7186-1088-8. — Текст</w:t>
      </w:r>
      <w:proofErr w:type="gramStart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E57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 // Лань : электронно-библиотечная система. — URL: </w:t>
      </w:r>
      <w:hyperlink r:id="rId11" w:history="1">
        <w:r w:rsidRPr="00FD6FB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https://e.lanbook.com/book/253973</w:t>
        </w:r>
      </w:hyperlink>
    </w:p>
    <w:p w:rsidR="00E57872" w:rsidRPr="00E57872" w:rsidRDefault="00E57872" w:rsidP="00E57872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872" w:rsidRPr="00E57872" w:rsidRDefault="00E57872" w:rsidP="00E57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E57872" w:rsidRPr="00E5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9F4"/>
    <w:multiLevelType w:val="hybridMultilevel"/>
    <w:tmpl w:val="2BA84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AA61D0"/>
    <w:multiLevelType w:val="hybridMultilevel"/>
    <w:tmpl w:val="C016B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C6F05"/>
    <w:multiLevelType w:val="hybridMultilevel"/>
    <w:tmpl w:val="C394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D"/>
    <w:rsid w:val="001C512E"/>
    <w:rsid w:val="002A167B"/>
    <w:rsid w:val="003B081C"/>
    <w:rsid w:val="00433F4D"/>
    <w:rsid w:val="00525468"/>
    <w:rsid w:val="0055212A"/>
    <w:rsid w:val="0064162D"/>
    <w:rsid w:val="006A0A71"/>
    <w:rsid w:val="00C5708C"/>
    <w:rsid w:val="00E5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4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5468"/>
    <w:rPr>
      <w:color w:val="0000FF"/>
      <w:u w:val="single"/>
    </w:rPr>
  </w:style>
  <w:style w:type="paragraph" w:customStyle="1" w:styleId="c2">
    <w:name w:val="c2"/>
    <w:basedOn w:val="a"/>
    <w:rsid w:val="002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167B"/>
  </w:style>
  <w:style w:type="paragraph" w:styleId="a5">
    <w:name w:val="Normal (Web)"/>
    <w:basedOn w:val="a"/>
    <w:uiPriority w:val="99"/>
    <w:semiHidden/>
    <w:unhideWhenUsed/>
    <w:rsid w:val="002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4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5468"/>
    <w:rPr>
      <w:color w:val="0000FF"/>
      <w:u w:val="single"/>
    </w:rPr>
  </w:style>
  <w:style w:type="paragraph" w:customStyle="1" w:styleId="c2">
    <w:name w:val="c2"/>
    <w:basedOn w:val="a"/>
    <w:rsid w:val="002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167B"/>
  </w:style>
  <w:style w:type="paragraph" w:styleId="a5">
    <w:name w:val="Normal (Web)"/>
    <w:basedOn w:val="a"/>
    <w:uiPriority w:val="99"/>
    <w:semiHidden/>
    <w:unhideWhenUsed/>
    <w:rsid w:val="002A1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570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.lanbook.com/book/25397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956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5</cp:revision>
  <dcterms:created xsi:type="dcterms:W3CDTF">2022-01-21T15:28:00Z</dcterms:created>
  <dcterms:modified xsi:type="dcterms:W3CDTF">2024-02-04T08:01:00Z</dcterms:modified>
</cp:coreProperties>
</file>