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DD" w:rsidRDefault="00F34F55" w:rsidP="00F34F55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Рабочее время и время отдыха в </w:t>
      </w:r>
      <w:proofErr w:type="gramStart"/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образовательном</w:t>
      </w:r>
      <w:proofErr w:type="gramEnd"/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</w:p>
    <w:p w:rsidR="00F34F55" w:rsidRDefault="00F34F55" w:rsidP="00F34F55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учрежд</w:t>
      </w:r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е</w:t>
      </w:r>
      <w:r w:rsidRPr="00F34F5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нии</w:t>
      </w:r>
    </w:p>
    <w:p w:rsidR="00F34F55" w:rsidRPr="00F34F55" w:rsidRDefault="00F34F55" w:rsidP="00F34F55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педагогических работников образовательных учреждений законом уста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новлена сокр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щенная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продолжительность рабочего времени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 более 36 ча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сов в неделю. </w:t>
      </w:r>
    </w:p>
    <w:p w:rsid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Министерс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тва образования и науки РФ от 22 декабря 2014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опред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ляются категории педагогических работников, имеющих такое право. </w:t>
      </w:r>
      <w:proofErr w:type="gramStart"/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данном д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кументе также определяется норма часов преподавательской работы за ставку зар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ботной платы (нормируемая часть педагогической работы) в зависимости от выпо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няемой работы. Например, это 18 часов в 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делю для учителей 1-11 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720 ч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 в год – преподавателям образовательных учреждений, реализующих образов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тельные програм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среднего профессионального образования. 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должности и (или) специальности с учетом особенностей их труда педагогическим работникам устанавливается не только продолжительность р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бочего времени, но и минимальная продолжительность ежегодного оплачиваемого 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пуска.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часы учебной нагрузки сверх установленной нормы производится допол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нительная оплата соответственно получаемой ставке заработной платы в оди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нарном размере.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установлении учебной нагрузки для учителей по основному месту рабо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ты след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ет, как правило, сохранять ее объем и преемственность преподавания предметов в классах. В течение учебного года объем установленной нагрузки не может быть уменьшен по инициативе администрации. Учебная нагрузка пе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дагогов может быть разной в первом и втором полугодии, если это соответству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ет учебному плану. Об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ъ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 учебной нагрузки больше или меньше нормы часов за ставку заработной платы уст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навливается только с согласия преподавателя, о чем он должен быть своевр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менно (не позднее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за 2 месяца) поставлен в из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вестность.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Предельный объем учебной нагрузки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определяется </w:t>
      </w:r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№ 1601. Например, у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чебная нагрузка на учебный год для преподавателей средних специальных учебных заведений, оговариваемая в трудовом договоре, не должна превышать 1440 часов. Если предельный объем учебной нагрузки не устано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лен в центра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лизованном порядке, он определяется самим образовательным учрежд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нием с соблюдением требований зак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нодательства о труде.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планировании учебной нагрузки необходимо учитывать, что в нее вхо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дит только собственно преподавательская (педагогическая) работа, а именно проведение уче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занятий. Рабочее время преподавателей должно охваты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вать также и другие ви</w:t>
      </w:r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 работ (например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подготовку к занятиям, методическое обеспечение учебного процесса, воспитательную работу). Поэтому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учебная на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softHyphen/>
        <w:t>грузка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планируется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акад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мических часах, а рабочее время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преподавателя оп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ределяется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астрономических ч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сах.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Режим работы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образовательного учреждения определяется им самостоя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тельно. В общеобразовательных учреждениях предусматривается как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пяти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softHyphen/>
        <w:t>дневная,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и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шестидневная неделя.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большинстве образовательных учреж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дений устанавливае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шестидневная рабочая (учебная) неделя.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Преподавателям образовательных учреждений устанавливается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удлиненный ежего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ный отпуск.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Отпуска предоставляются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календарных днях. 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боль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шинства педагогических работников устанавливается продолжительность от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пуска 56 кале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дарных дней.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работники образовательного учреждения не реже чем через каждые 10 лет непрерывной преподавательской работы имеют право на 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дли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softHyphen/>
        <w:t>тельный отпуск сроком до о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</w:t>
      </w:r>
      <w:r w:rsidRPr="00F34F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ного года.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</w:t>
      </w:r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перечислить следующие льготы работников образов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ния: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шестичасовой рабочий день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сокращенная рабочая неделя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удлиненный отпуск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сокращенный стаж для получения пенсии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каждые десять лет преподавания — отпуск до одного года</w:t>
      </w:r>
      <w:r w:rsidR="00F64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34F55" w:rsidRPr="00F34F55" w:rsidRDefault="00F34F55" w:rsidP="00F34F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сокращенное рабочее время, удлиненная продолжительность ежего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отпуска и другие льготы в области режима труда и отдыха направ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лены на то, чтобы компенсировать повышенную интеллектуальную и психофи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зиологическую напряженность преподав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34F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тельского труда.</w:t>
      </w:r>
    </w:p>
    <w:p w:rsidR="00D61C4F" w:rsidRPr="00F34F55" w:rsidRDefault="00D61C4F" w:rsidP="00F34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61C4F" w:rsidRPr="00F34F55" w:rsidSect="00D61C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284"/>
    <w:multiLevelType w:val="hybridMultilevel"/>
    <w:tmpl w:val="F192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4B9A"/>
    <w:multiLevelType w:val="hybridMultilevel"/>
    <w:tmpl w:val="613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A08CB"/>
    <w:multiLevelType w:val="hybridMultilevel"/>
    <w:tmpl w:val="DFC2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B53C5"/>
    <w:multiLevelType w:val="hybridMultilevel"/>
    <w:tmpl w:val="B576F228"/>
    <w:lvl w:ilvl="0" w:tplc="A4A4D1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30094"/>
    <w:multiLevelType w:val="hybridMultilevel"/>
    <w:tmpl w:val="6F023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D4AD6"/>
    <w:rsid w:val="000562E4"/>
    <w:rsid w:val="000A6651"/>
    <w:rsid w:val="000C7136"/>
    <w:rsid w:val="00285E22"/>
    <w:rsid w:val="00386BEC"/>
    <w:rsid w:val="00463118"/>
    <w:rsid w:val="0046602A"/>
    <w:rsid w:val="00534DA7"/>
    <w:rsid w:val="00691723"/>
    <w:rsid w:val="006D39F1"/>
    <w:rsid w:val="006D798B"/>
    <w:rsid w:val="006F0879"/>
    <w:rsid w:val="007342CD"/>
    <w:rsid w:val="0079029C"/>
    <w:rsid w:val="008200BD"/>
    <w:rsid w:val="008709C9"/>
    <w:rsid w:val="008C199D"/>
    <w:rsid w:val="009272D9"/>
    <w:rsid w:val="009D1987"/>
    <w:rsid w:val="00AD48ED"/>
    <w:rsid w:val="00C64556"/>
    <w:rsid w:val="00CA5FA9"/>
    <w:rsid w:val="00CD163C"/>
    <w:rsid w:val="00CD4AD6"/>
    <w:rsid w:val="00D173CA"/>
    <w:rsid w:val="00D61C4F"/>
    <w:rsid w:val="00EE6937"/>
    <w:rsid w:val="00F07DCA"/>
    <w:rsid w:val="00F143D1"/>
    <w:rsid w:val="00F34F55"/>
    <w:rsid w:val="00F64BDD"/>
    <w:rsid w:val="00F83383"/>
    <w:rsid w:val="00F95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CA"/>
  </w:style>
  <w:style w:type="paragraph" w:styleId="1">
    <w:name w:val="heading 1"/>
    <w:basedOn w:val="a"/>
    <w:link w:val="10"/>
    <w:uiPriority w:val="9"/>
    <w:qFormat/>
    <w:rsid w:val="00F34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AD6"/>
    <w:pPr>
      <w:ind w:left="720"/>
      <w:contextualSpacing/>
    </w:pPr>
  </w:style>
  <w:style w:type="table" w:styleId="a4">
    <w:name w:val="Table Grid"/>
    <w:basedOn w:val="a1"/>
    <w:uiPriority w:val="59"/>
    <w:rsid w:val="00CD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5F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6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61C4F"/>
    <w:rPr>
      <w:b/>
      <w:bCs/>
    </w:rPr>
  </w:style>
  <w:style w:type="character" w:customStyle="1" w:styleId="gpwzix">
    <w:name w:val="gpwzix"/>
    <w:basedOn w:val="a0"/>
    <w:rsid w:val="00D61C4F"/>
  </w:style>
  <w:style w:type="paragraph" w:styleId="a8">
    <w:name w:val="Balloon Text"/>
    <w:basedOn w:val="a"/>
    <w:link w:val="a9"/>
    <w:uiPriority w:val="99"/>
    <w:semiHidden/>
    <w:unhideWhenUsed/>
    <w:rsid w:val="00D6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C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34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64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07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46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329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3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742345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924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03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929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7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15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79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7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3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5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10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89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2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56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35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749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dcterms:created xsi:type="dcterms:W3CDTF">2022-09-29T19:00:00Z</dcterms:created>
  <dcterms:modified xsi:type="dcterms:W3CDTF">2024-04-14T00:09:00Z</dcterms:modified>
</cp:coreProperties>
</file>