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Pr="001714AB" w:rsidRDefault="00B75DD8" w:rsidP="001714AB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7" o:title="Логотип с названием - зеленый"/>
          </v:shape>
        </w:pict>
      </w:r>
    </w:p>
    <w:p w:rsidR="006F46AE" w:rsidRPr="001714AB" w:rsidRDefault="006F46AE" w:rsidP="001714AB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1714AB" w:rsidRDefault="006F46AE" w:rsidP="001714AB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C364FD" w:rsidRDefault="00C364FD" w:rsidP="001714AB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406DC5" w:rsidRPr="00B75DD8" w:rsidRDefault="006F46AE" w:rsidP="00B75DD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Cs w:val="24"/>
        </w:rPr>
      </w:pPr>
      <w:r w:rsidRPr="00B75DD8">
        <w:rPr>
          <w:rFonts w:ascii="Times New Roman" w:hAnsi="Times New Roman" w:cs="Times New Roman"/>
          <w:color w:val="595959" w:themeColor="text1" w:themeTint="A6"/>
          <w:szCs w:val="24"/>
        </w:rPr>
        <w:t>МИНИСТЕРСТВО ОБРАЗОВАНИЯ АРХАНГЕЛЬСКОЙ ОБЛАСТИ</w:t>
      </w:r>
    </w:p>
    <w:p w:rsidR="006F46AE" w:rsidRPr="00B75DD8" w:rsidRDefault="006F46AE" w:rsidP="00B75DD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Cs w:val="24"/>
        </w:rPr>
      </w:pPr>
      <w:r w:rsidRPr="00B75DD8">
        <w:rPr>
          <w:rFonts w:ascii="Times New Roman" w:hAnsi="Times New Roman" w:cs="Times New Roman"/>
          <w:color w:val="595959" w:themeColor="text1" w:themeTint="A6"/>
          <w:szCs w:val="24"/>
        </w:rPr>
        <w:t>государственное бюджетное профессиональное образовательное учреждение</w:t>
      </w:r>
    </w:p>
    <w:p w:rsidR="006F46AE" w:rsidRPr="00B75DD8" w:rsidRDefault="006F46AE" w:rsidP="00B75DD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Cs w:val="24"/>
        </w:rPr>
      </w:pPr>
      <w:r w:rsidRPr="00B75DD8">
        <w:rPr>
          <w:rFonts w:ascii="Times New Roman" w:hAnsi="Times New Roman" w:cs="Times New Roman"/>
          <w:color w:val="595959" w:themeColor="text1" w:themeTint="A6"/>
          <w:szCs w:val="24"/>
        </w:rPr>
        <w:t>Архангельской области «Архангельский государственный многопрофильный колледж»</w:t>
      </w:r>
    </w:p>
    <w:p w:rsidR="00FC14CD" w:rsidRPr="001714AB" w:rsidRDefault="00FC14CD" w:rsidP="001714AB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6F46AE" w:rsidRPr="001714AB" w:rsidRDefault="00FC14CD" w:rsidP="001714A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4AB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10D6B" w:rsidRPr="001714AB">
        <w:rPr>
          <w:rFonts w:ascii="Times New Roman" w:hAnsi="Times New Roman" w:cs="Times New Roman"/>
          <w:b/>
          <w:sz w:val="24"/>
          <w:szCs w:val="24"/>
        </w:rPr>
        <w:t>2</w:t>
      </w:r>
      <w:r w:rsidRPr="001714AB">
        <w:rPr>
          <w:rFonts w:ascii="Times New Roman" w:hAnsi="Times New Roman" w:cs="Times New Roman"/>
          <w:b/>
          <w:sz w:val="24"/>
          <w:szCs w:val="24"/>
        </w:rPr>
        <w:t xml:space="preserve">. Социальная </w:t>
      </w:r>
      <w:r w:rsidR="00E10D6B" w:rsidRPr="001714AB"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FC14CD" w:rsidRPr="001714AB" w:rsidRDefault="00FC14CD" w:rsidP="001714A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4CD" w:rsidRPr="001714AB" w:rsidRDefault="006F46AE" w:rsidP="001714A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4AB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E10D6B" w:rsidRPr="001714AB">
        <w:rPr>
          <w:rFonts w:ascii="Times New Roman" w:hAnsi="Times New Roman" w:cs="Times New Roman"/>
          <w:b/>
          <w:sz w:val="24"/>
          <w:szCs w:val="24"/>
        </w:rPr>
        <w:t>2</w:t>
      </w:r>
      <w:r w:rsidR="00F52B43" w:rsidRPr="001714AB">
        <w:rPr>
          <w:rFonts w:ascii="Times New Roman" w:hAnsi="Times New Roman" w:cs="Times New Roman"/>
          <w:b/>
          <w:sz w:val="24"/>
          <w:szCs w:val="24"/>
        </w:rPr>
        <w:t>.</w:t>
      </w:r>
      <w:r w:rsidR="001714AB">
        <w:rPr>
          <w:rFonts w:ascii="Times New Roman" w:hAnsi="Times New Roman" w:cs="Times New Roman"/>
          <w:b/>
          <w:sz w:val="24"/>
          <w:szCs w:val="24"/>
        </w:rPr>
        <w:t>8</w:t>
      </w:r>
      <w:r w:rsidR="00F52B43" w:rsidRPr="00171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4AB" w:rsidRPr="001714AB">
        <w:rPr>
          <w:rFonts w:ascii="Times New Roman" w:hAnsi="Times New Roman" w:cs="Times New Roman"/>
          <w:b/>
          <w:sz w:val="24"/>
          <w:szCs w:val="24"/>
        </w:rPr>
        <w:t>СОЦИАЛЬНОЕ ВОСПИТАНИЕ</w:t>
      </w:r>
    </w:p>
    <w:p w:rsidR="00F52B43" w:rsidRPr="001714AB" w:rsidRDefault="00F52B43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950633" w:rsidRPr="001714AB" w:rsidRDefault="00950633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Основные вопросы темы</w:t>
      </w:r>
      <w:r w:rsidR="001714AB"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Понятие «социальное воспитание»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Принципы социального воспитания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Подходы в социальном воспитании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Социальное воспитание как совокупность организации социального опыта, образования и индивидуальной помощи в воспитательных организациях</w:t>
      </w:r>
      <w:r w:rsidRPr="001714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1714A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1714A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Понятие «социальное воспитание»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Понятие «воспитание» имеет много значений. Его можно понимать в широком и узком смысле, рассматривать в аспектах общественного явления, деятельности, процесса, социального института, системы и т.д.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Если понимать воспитание в широком социальном смысле, то его фактически можно отождествить с социализацией. Социализация воспринимается в данном контексте как развитие человека в онтогенезе (индивидуальном развитии) в процессе усвоения и воспроизводства культуры общества.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Парадигма социального воспитания</w:t>
      </w:r>
      <w:r w:rsidRPr="001714A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-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это парадигма, которая ориентируется на приоритет социума в воспитании человека (П.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Бурдье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Ж. Капель, Л.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Кро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Ж. Фурастье). Ее сторонники предлагают корректировать наследственность с помощью формирования соответствующего социокультурного мира воспитуемого. Представители биопсихологической парадигмы (Р. Галь, А. Медичи, Г.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Миаларе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К.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Роджерс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, А. Фабр) признают важность взаимодействия человека с социокультурным миром и одновременно отстаивают независимость индивида от влияния последнего. Представители еще одного направления акцентируют внимание на диалектической взаимозависимости социальной и биологической, психологической и наследственной составляющих в процессе воспитания (3.И. Васильева, Л.И</w:t>
      </w:r>
      <w:r w:rsidR="00792C8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Новикова, А.С. Макаренко,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В.А. Сухомлинский).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Социальное воспитание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можно рассматривать как процесс относительно социально контролируемой социализации, осуществляемый в специально созданных воспитательных организациях, который помогает развить возможности человека, раскрыть его способности, сформировать знания, образцы поведения, ценности, отношения, значимые для общества, в котором он живет. </w:t>
      </w:r>
    </w:p>
    <w:p w:rsidR="001714AB" w:rsidRPr="00792C88" w:rsidRDefault="001714AB" w:rsidP="00792C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Эти условия создаются в ходе взаимодействия индивидуальных и групповых (коллективов) субъектов в трех взаимосвязанных и в то же время относительно автономных по сод</w:t>
      </w:r>
      <w:r w:rsidR="00792C88">
        <w:rPr>
          <w:rFonts w:ascii="Times New Roman" w:eastAsia="Arial Unicode MS" w:hAnsi="Times New Roman" w:cs="Times New Roman"/>
          <w:color w:val="000000"/>
          <w:sz w:val="24"/>
          <w:szCs w:val="24"/>
        </w:rPr>
        <w:t>ержанию, формам, способам и сти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лю взаимодействия процессах:</w:t>
      </w: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организации социального опыта детей, подростков, юношей, их образования и индивидуальной помощи им.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разных типах воспитательных организаций и в конкретных организациях объем и соотношение отдельных составляющих (организация социального опыта, образования и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индивидуальной помощи) существенно различаются. Различия зависят от типа организа</w:t>
      </w:r>
      <w:r w:rsidR="00792C88">
        <w:rPr>
          <w:rFonts w:ascii="Times New Roman" w:eastAsia="Arial Unicode MS" w:hAnsi="Times New Roman" w:cs="Times New Roman"/>
          <w:color w:val="000000"/>
          <w:sz w:val="24"/>
          <w:szCs w:val="24"/>
        </w:rPr>
        <w:t>ции, но глав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ным образом – от ценностных устремлений, установок и имплицитных концепций воспитания, которые реализуют в своей деятельности педагоги. </w:t>
      </w:r>
    </w:p>
    <w:p w:rsidR="00792C88" w:rsidRDefault="00792C88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14AB" w:rsidRPr="00792C88" w:rsidRDefault="001714AB" w:rsidP="00792C8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</w:pPr>
      <w:r w:rsidRPr="00792C88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2</w:t>
      </w:r>
      <w:r w:rsidR="00792C88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.</w:t>
      </w:r>
      <w:r w:rsidRPr="00792C88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 xml:space="preserve"> Принципы социального воспитания</w:t>
      </w:r>
    </w:p>
    <w:p w:rsidR="00792C88" w:rsidRPr="001714AB" w:rsidRDefault="00792C88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Принципы воспитания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основополагающие идеи или ценностные основания воспитания человека. Они отражают идеологию общества, уровень его экономического развития и, в связи с этим, его требования к воспроизводству конкретного типа личности. Поэтому принципы воспитания определяют: его стратегию и цели, содержание, методы, стиль взаимодействия субъектов воспитания. </w:t>
      </w:r>
    </w:p>
    <w:p w:rsidR="001714AB" w:rsidRPr="001714AB" w:rsidRDefault="001714AB" w:rsidP="00792C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Сущность воспитания, соотношение воспитания и обучения в современной отечественной педагоги</w:t>
      </w:r>
      <w:r w:rsidR="00792C8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ке понимаются неоднозначно.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Поэтому возникают вариации.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Рассмотрим принципы воспитания, предложенные авторами «Педагогического энциклопедического словаря» под редакцией Б.М. Бим-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Бада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Выделяемые ими положения являются многоцелевыми: это, во-первых, принципы воспитания, во-вторых, принципы организации социального опыта человека, в третьих, принципы образования, в четвертых, принципы индивидуальной помощи воспитуемым. </w:t>
      </w:r>
    </w:p>
    <w:p w:rsidR="001714AB" w:rsidRPr="001714AB" w:rsidRDefault="001714AB" w:rsidP="00792C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Общие принципы воспитания: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принцип гуманистической направленности,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природосообразности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культуросообразности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принцип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незавершимости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Принцип гуманистической направленности,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природосообразности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культуросообразности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рассмотрены нами ранее. </w:t>
      </w:r>
      <w:proofErr w:type="gramEnd"/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Принцип </w:t>
      </w:r>
      <w:proofErr w:type="spellStart"/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незавершимости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воспитания вытекает из мобильного характера социализации, которая свидетельствует о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незавершимости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развития личности на каждом возрастном этапе. Каждый возрастной этап развития человека является самостоятельной индивидуальной и социальной ценностью (а не только и не столько этапом подготовки к дальнейшей жизни). В каждом человеке есть что-то незавершенное, ибо, находясь в диалогических взаимоотношениях с миром и с самим собой, он всегда сохраняет потенциальную возможность изменения и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самоизменения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Соответственно, воспитание необходимо строить так, чтобы на каждом возрастном этапе каждый человек имел возможность заново познать себя и других, реализовать свои возможности. </w:t>
      </w:r>
    </w:p>
    <w:p w:rsidR="001714AB" w:rsidRPr="001714AB" w:rsidRDefault="001714AB" w:rsidP="00792C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Принципы социального воспитания: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принцип вариативности, коллективности,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центрации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развитии личности, диалогичности.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Рассмотрим более подробно принципы социального воспитания.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Принцип вариативности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социального воспитания определяется многообразием и мобильностью интересов личности и общества. Для реализации этого принципа создаютс</w:t>
      </w:r>
      <w:r w:rsidR="00792C8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я многообразные типы и виды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воспитательных организаций, цели и программы деятельности которых, основываясь на общечеловеческих ценностях, учитывают этнические особенности и местные условия. Так создаются новые возможности для реализации личностного, возрастного, дифференцированного и индивидуального подходов.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Принцип коллективности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предполагает, что социальное воспитание осуществляется в коллективах (малых группах) различного типа: это дает человеку опыт адаптации и обособления в обществе. Процессы адаптации и обособления предполагают накопление опыта жизни в обществе, а также создание оптимальных условий для позитивного направления процессов самопознания, самоопределения, самореализации и самоутверждения.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Принцип </w:t>
      </w:r>
      <w:proofErr w:type="spellStart"/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центрации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развитии личности предполагает, что стратегия и тактика социального воспитания должны быть направлены на помощь человеку в становлении, обогащении и совершенствовании его человеческой сущности, в создании условий для развития личности, исходя из ее приоритета перед группой и коллективом.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Принцип диалогичности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выражается в тенденции рассматривать воспитание как </w:t>
      </w:r>
      <w:proofErr w:type="gram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субъект-субъектный</w:t>
      </w:r>
      <w:proofErr w:type="gram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процесс. Данный принцип предполагает, что духовно-ценностная ориентация человека и его развитие осуществляются в процессе взаимодействия воспитателей и воспитуемых.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Содержанием этого процесса является обмен ценностями (интеллектуальными, эмоциональными, моральными, экспрессивными, социальными и др.), а также совместное продуцирование ценностей в быту и жизнедеятельности воспитательных организаций. Диалогичность воспитания предполагает сохранение иерархии, которая обусловлена различиями в возрасте, жизненном опыте, социальных ролях, но требует соблюдения правил коммуникативной культуры. </w:t>
      </w:r>
    </w:p>
    <w:p w:rsidR="00792C88" w:rsidRDefault="001714AB" w:rsidP="00792C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Принципы воспитания имеют следую</w:t>
      </w:r>
      <w:r w:rsidR="00792C8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щие особенности. Во-первых,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они</w:t>
      </w: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обязательны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требуют полного и обязательного воплощения на практике. Во-вторых, принципы воспитания предполагают</w:t>
      </w: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комплексное,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т.е. одновременное, а не поочередное и изолированное их применение на всех этапах воспитательного процесса. В-третьих, все принципы воспитания</w:t>
      </w: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равнозначны.</w:t>
      </w:r>
    </w:p>
    <w:p w:rsidR="00792C88" w:rsidRDefault="00792C88" w:rsidP="00792C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</w:pPr>
    </w:p>
    <w:p w:rsidR="001714AB" w:rsidRPr="00792C88" w:rsidRDefault="001714AB" w:rsidP="00792C8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</w:pPr>
      <w:r w:rsidRPr="00792C88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3</w:t>
      </w:r>
      <w:r w:rsidR="00792C88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.</w:t>
      </w:r>
      <w:r w:rsidRPr="00792C88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 xml:space="preserve"> Подходы в социальном воспитании</w:t>
      </w:r>
    </w:p>
    <w:p w:rsidR="00792C88" w:rsidRPr="00792C88" w:rsidRDefault="00792C88" w:rsidP="00792C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Рассмотрим взгляды некоторых ученых-педагогов на принципы воспитания.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В.С. Селиванов к принципам воспитания относит целенаправленность, научность, доступность, индивидуальность, связь с жизнью, систематичность, активность, прочность, наглядность. </w:t>
      </w:r>
      <w:proofErr w:type="gramEnd"/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Так, В.Г. Крысько выделяет такие принципы, как индивидуальный и дифференцированный подход в воспитании; воспитание в группе и через коллектив; воспитание в процессе деятельности; сочетание высокой</w:t>
      </w:r>
      <w:r w:rsidR="00792C8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требовательности к воспитанникам с уважением их личного достоинства и заботой о них; опора на положительное в личности и группе; единство согласованности, преемственности в воспитании. </w:t>
      </w:r>
    </w:p>
    <w:p w:rsidR="001714AB" w:rsidRPr="001714AB" w:rsidRDefault="001714AB" w:rsidP="00792C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Подходы в социальном воспитании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личностный, возрастной, гендерный, дифференцированный, индивидуальный.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Индивидуальный подход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социальном воспитании – осуществление педагогического процесса с учетом индивидуальных особенностей учащихся (темперамента и характера, способностей, мотивов и интересов, и др.), в значительной степени влияющих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воспитания с целью достижения оптимальных результатов воспитательного процесса.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Классическое применение индивидуального подхода – поручение ребенку заданий в соответствии с его способно</w:t>
      </w:r>
      <w:r w:rsidR="00792C8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стями; создание специальных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педагогических ситуаций, помогающих выявить его индивидуальные качества; беседа; заключение своего рода «джентльменского» договора с окружающими воспитанника сверстниками и взрослыми об определенных способах реагирования на его поведение в целях развития конкретных индивидуальных черт. Индивидуальный подход необходим как трудному, так и благополучному ребенку, т.к. помогает ему осознать свою индивидуальность, научиться управлять своим поведением, эмоциями, адекватно оценивать собственные сильные и корректировать слабые стороны.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Благоприятные условия быта и жизнедеятельности воспитательных организаций, относительно последовательная реализация личностного, дифференцированного, возрастного и индивидуального подходов создают предпосылки для эффективной индивидуальной помощи человеку в приобретении знаний, установок и навыков, необходимых для удовлетворения своих собственных потребностей и аналогичных потребностей окружающих; в сознании человеком своих ценностей, установок и умений; в развитии понимания и восприимчивости по отношению к себе и другим, к социальным проблемам; в развитии чувства причастности к семье, группе, социуму.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Дифференцированный подход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воспитании – один из способов решения педагогических задач с учетом социально-психологических особенностей групп воспитания, которые существуют в сообществе детей как его структурные или неформальные объединения или выделяются педагогом по сходным индивидуальным, личностным качествам учащихся. </w:t>
      </w:r>
    </w:p>
    <w:p w:rsidR="001714AB" w:rsidRPr="001714AB" w:rsidRDefault="001714AB" w:rsidP="00792C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Дифференцированный подход занимает промежуточное положение между фронтальной воспитательной работой со всем коллективом и индивидуальной работой с каждым учащимся. Дифференцированный подход позволяет определять содержание и формы воспита</w:t>
      </w:r>
      <w:r w:rsidR="00792C8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ния не для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каждого ребенка, а для определенной «категории» детей в коллективе.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Необходимое условие дифференцированного подхода – изучение межличностных отношений. Дифференцированный подход дает возможность воздействовать на отношения между личностью и группой, группой и коллективом, детьми и взрослыми и т.д. Эффективность дифференцированного подхода находится в прямой зависимости от творческой атмосферы сотрудничества в воспитательной организации и демократического управления ею.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Личностный подход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последовательное отношение педагога к воспитаннику как к личности, как к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самосознательному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ответственному субъекту воспитательного взаимодействия. Личностный подход оказывает помощь воспитаннику в осознании себя личностью, в выявлении, раскрытии его возможностей, становлении самосознания, в осуществлении личностно значимых и общественно приемлемых самоопределения, самореализации и самоутверждения. Своеобразие личности обогащает коллектив и других его членов, если содержание, формы организации жизнедеятельности разнообразны и соответствуют возрастным особенностям и интересам.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Возрастной подход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социальном воспитании – учет и использование закономерностей развития человека (физиологических, психических, социальных), а также социально-психологических особенностей групп воспитуемых, обусловленных их возрастным составом. Возрастной подход – конкретизация принципа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природосообразности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воспитания.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Возрастные особенности образуют комплекс физических, познавательных, интеллектуальных, мотивационных, эмоциональных свойств человека, которые характерны для большинства людей одного возраста. Характеристики той или иной воз</w:t>
      </w:r>
      <w:r w:rsidR="00792C8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растной группы определяются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историческими, культурными изменениями, которые свойственны группе людей, переживающих в один период времени одни и те же события. В различных регионах, этносах также существует возрастная специфика воспитания, обусловленная особенностями социализации и возрастной субкультурой.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Возрастной подход требует знания возрастных особенностей: неравномерности развития отдельных физиологических, психических и социальных процессов; изменений в познавательной, двигательной, эмоциональной и других сферах, а также в содержании, формах и способах взаимодействия с людьми; динамики отношений в семье, коллективе; появления новых потребностей и интересов и способов их реализации; процессов самопознания, самоутверждения; специфики кризисных этапов развития и т.п. </w:t>
      </w:r>
      <w:proofErr w:type="gramEnd"/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Условно можно выделить три группы задач для каждого возраста: естественно-культурные, социально-культурные и социально-психологические. </w:t>
      </w:r>
    </w:p>
    <w:p w:rsidR="002201A9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Для решения </w:t>
      </w:r>
      <w:r w:rsidRPr="002201A9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естественно-культурных задач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необходимо разрабатывать: </w:t>
      </w:r>
    </w:p>
    <w:p w:rsidR="002201A9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1) оптимальный режим кормления и ухода за человеком на каждом возрастном этапе; </w:t>
      </w:r>
    </w:p>
    <w:p w:rsidR="002201A9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2) систему физического и сенсорно-моторного развития, мер компенсации и реабилитации дефицитов и дефектов процесса созревания и </w:t>
      </w:r>
      <w:proofErr w:type="gram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развития</w:t>
      </w:r>
      <w:proofErr w:type="gram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отдельных анатомо-физиологических систем организма (в рамках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индивидуальногоподхода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); </w:t>
      </w:r>
    </w:p>
    <w:p w:rsidR="001714AB" w:rsidRPr="001714AB" w:rsidRDefault="001714AB" w:rsidP="002201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3) стимулировать осознание ценности здоровья, активного отношения человека к своему физическому развитию и его методы; культивировать здоровый образ жизни на каждом возрастном этапе, позитивное отношение к человеческому телу, реалистич</w:t>
      </w:r>
      <w:r w:rsidR="002201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ные эталоны женственности и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мужественности, адекватное восприятие человеческой сексуальности, учитывая этнокультурные традиции.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Роль воспитательных организаций наиболее велика в решении </w:t>
      </w:r>
      <w:r w:rsidRPr="002201A9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социально-культурных задач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ибо фактически общество и государство требуют от системы социального воспитания в первую очередь и главным образом формирование гражданина, отвечающего социальному и государственному заказам, т.е. человека-семьянина, труженика, потребителя и т.д.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Выполняя эти заказы, в рамках возрастного подхода определяют знания, умения, навыки, ценности и нормы, необходимые для решения социально-культурных задач на каждом возрастном этапе, разрабатывают формы и методы приобщения к ним, формирования отношений личности к себе и с собой, к миру и с миром в процессе организации жизнедеятельности различных воспитательных организаций.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Помощь личности в решении </w:t>
      </w:r>
      <w:r w:rsidRPr="002201A9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социально-психологических задач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может быть оказана, если в соответствии с ее возрастными возможностями и особенностями педагоги целенаправленно развивают рефлексию и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саморегуляцию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личности, создают условия для адекватного самопознания и стимулируют его, а также личностно значимые и социально приемлемые способы самореализации.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Учитывая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сензитивные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периоды человека, необходимо учить его ставить перед собой цели, адекватные возрастным задачам и личностным ресурсам, вносить в них коррективы в связи с изменением временных, объективных и субъективных обстоятельств, обучать навыкам сотрудничества, решения проблем, преодоления и предупреждения конфликтов. </w:t>
      </w:r>
    </w:p>
    <w:p w:rsidR="001714AB" w:rsidRPr="001714AB" w:rsidRDefault="001714AB" w:rsidP="002201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Взаимодействие в процессе социального воспитания представляет собой обмен между его субъектами инфо</w:t>
      </w:r>
      <w:r w:rsidR="002201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рмацией, типами и способами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деятельности и общения, ценностными ориентациями, отбор и усвоение которых имеет избирательный характер.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Гендерный подход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социальном воспитании.</w:t>
      </w: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Гендер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(от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анг</w:t>
      </w:r>
      <w:proofErr w:type="spellEnd"/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gender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роль, пол) – социально-биологическая характеристика, с помощью которой люди дают определения «мужчина» или «женщина». Социологи разделяют понятия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гендера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половой принадлежности, поскольку, хотя между ними и существует определенная связь, они все же не всегда тождественны. Так, мужчина по признаку пола может проявлять поведение, свойственное женщинам.</w:t>
      </w: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Гендерная роль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набор ожидаемых образцов поведения (норм) для мужчин и женщин. </w:t>
      </w:r>
    </w:p>
    <w:p w:rsidR="001714AB" w:rsidRPr="001714AB" w:rsidRDefault="001714AB" w:rsidP="002201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Усвоение особенностей мужской и женской ролей в личной и общественной жизни осуществляется посредством полового просвещения. Эти особенности составляют половую специфику личности.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Сексуальность – важный аспект человеческого существования. Дети приобретают знания о </w:t>
      </w:r>
      <w:proofErr w:type="gram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сексуальности</w:t>
      </w:r>
      <w:proofErr w:type="gram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прежде всего в семье. Половой опыт заключается в повседневном наблюдении за чисто мужской и чисто женской деятельностью своих родителей в повседневной жизни (в основном в бытовой сфере).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Содержательную сторону процесса воспитания по отдельным сферам социализации и самореализации личности предлагают рассматривать авторы петербургской концепции воспитания (И.А. Колесникова, Л.С.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Нагавкина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Е.Н. Барышников), подчеркивая, что для каждого воспитанника складывается индивидуальный маршрут освоения социальных сфер и ролей. Одной из сфер самореализации предлагается: семьянин, носитель, хранитель и создатель семейных традиций, готовый выступить в роли продолжателя рода. </w:t>
      </w:r>
    </w:p>
    <w:p w:rsidR="002201A9" w:rsidRDefault="002201A9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14AB" w:rsidRPr="002201A9" w:rsidRDefault="001714AB" w:rsidP="002201A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</w:pPr>
      <w:r w:rsidRPr="002201A9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4</w:t>
      </w:r>
      <w:r w:rsidR="002201A9" w:rsidRPr="002201A9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.</w:t>
      </w:r>
      <w:r w:rsidRPr="002201A9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 xml:space="preserve"> Социальное воспитание как совокупность</w:t>
      </w:r>
      <w:r w:rsidR="002201A9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 xml:space="preserve"> организации социального опыта, </w:t>
      </w:r>
      <w:r w:rsidRPr="002201A9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образования и индивидуальной помощи в воспитательных организациях</w:t>
      </w:r>
    </w:p>
    <w:p w:rsidR="002201A9" w:rsidRPr="001714AB" w:rsidRDefault="002201A9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Организация социального опыта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осуществляется через организацию быта и жизнедеятельности формализованных групп (коллективов); организацию взаимодействия членов группы, а также обучение ему; стимулирование самодеятельности в формализованных группах и влияние </w:t>
      </w:r>
      <w:proofErr w:type="gram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на</w:t>
      </w:r>
      <w:proofErr w:type="gram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неформальные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микрогруппы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</w:p>
    <w:p w:rsidR="001714AB" w:rsidRPr="001714AB" w:rsidRDefault="001714AB" w:rsidP="002201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Социальный опыт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широком смысле – единство различного рода умений и навыков, знаний и способов мышления, норм и стереотипов поведения, запечатленных о</w:t>
      </w:r>
      <w:r w:rsidR="002201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щущений и переживаний, опыт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взаимодействия с людьми, опыт адаптации и обособления, а также самопознания, самоопределения, самореализации и самоутверждения.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Образование включает в себя систематическое обучение (формальное образование, как основное, так и дополнительное); просвещение, т. е. пропаганду и распространение культуры (неформальное образование); самообразование. </w:t>
      </w:r>
      <w:proofErr w:type="gramEnd"/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1714A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Индивидуальная помощь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это сознательная попытка помочь человеку в формировании знаний, установок и навыков, необходимых для удовлетворения его позитивных потребностей и интересов и аналогичных потребностей других людей; в осознании им своих ценностей, установок и умений; в развитии самосознания, в самоопределении, самореализации и самоутверждении; в развитии понимания и восприимчивости по отношению к себе и другим, к социальным проблемам;</w:t>
      </w:r>
      <w:proofErr w:type="gram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развитии чувства причастности к семье, группе, социуму.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Индивидуальная помощь реализуется в процессе: содействия человеку в решении проблем; создания специальных ситуаций в жизнедеятельности воспитательных организаций для его позитивного самораскрытия, а также повышения статуса, самоуважения и т.д. </w:t>
      </w:r>
    </w:p>
    <w:p w:rsidR="001714AB" w:rsidRPr="001714AB" w:rsidRDefault="001714AB" w:rsidP="00C364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Организационно социальное воспитание осуществляется в воспитательной организации через коллективы. В наиболее общем виде коллектив можно определить как формальную контактную группу людей, функционирующую в рамках той или иной организации.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воспитательной организации создаются первичные коллективы (классы, кружки, секции, клубы и т. п.), совокупность которых образует вторичный коллектив, охватывающий всех членов организации. </w:t>
      </w:r>
    </w:p>
    <w:p w:rsidR="001714AB" w:rsidRPr="001714AB" w:rsidRDefault="001714AB" w:rsidP="002201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Коллектив функционирует в определенной среде в ряду и во взаимодействии с другими объединениями, в которые </w:t>
      </w:r>
      <w:r w:rsidR="002201A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входят его члены,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что определяет его открытость по отношению к окружающей действительности. В то же время коллектив, будучи организационно оформленной общностью людей, в определенной мере функционирует независимо от окружающей среды, что делает его относительно автономным.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Коллектив как автономная система</w:t>
      </w:r>
      <w:r w:rsidR="00C364F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обладает комплексом норм и цен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ностей. С учетом того, что коллектив является открытой системой, по источникам они разделяются на три слоя: 1) нормы и ценности, одобряемые и культивируемые обществом, которые целенаправленно вносятся в коллектив его руководителями; 2) нормы и ценности, специфические для общества, социальных, профессиональных, возрастных групп, не совпадающие с нормами и ценностями первого слоя; 3) нормы и ценности, носителями которых являются дети, подростки, юноши, входящие в коллектив. </w:t>
      </w:r>
    </w:p>
    <w:p w:rsidR="001714AB" w:rsidRPr="001714AB" w:rsidRDefault="001714AB" w:rsidP="00C364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процессе функционирования коллектива все три слоя норм и ценностей превращаются в своеобразный сплав, характеризующий поле интеллектуально-морального напряжения коллектива (термин введен А. Т. Куракиным). Это поле, специфическое для конкретного коллектива, определяет его автономность и влияние на своих членов. Поле интеллектуально-морального напряжения коллектива не однородный сплав. Оно распадается как минимум на два сектора: один – ценности и нормы, обязательные для всех членов коллектива, которые регламентируют коллективно значимое поведение личности; другой – те нормы и ценности, которые, в принципе, не противореча первым, предоставляют отдельным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микрогруппам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членам коллектива возможности для некоторой самобытност</w:t>
      </w:r>
      <w:r w:rsidR="00C364F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и в поведении. Характер норм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ценностей определяет направленность влияния коллектива </w:t>
      </w:r>
      <w:proofErr w:type="gram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на те</w:t>
      </w:r>
      <w:proofErr w:type="gram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или иные аспекты развития и духовно-ценностной ориентации личности.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любом коллективе складываются две структуры отношений: формализованная и неформализованная. </w:t>
      </w:r>
    </w:p>
    <w:p w:rsidR="001714AB" w:rsidRPr="001714AB" w:rsidRDefault="001714AB" w:rsidP="00C364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Формализованная структура коллектива создается его руководителями для того, чтобы организационно оформить коллектив и сделать его способным решать стоящие перед ним задачи. Формализованная структура отражает деловые отношения всех членов коллектива и отношения управления, которые складываются между руководителями, функционерами органов самоуправления и остальными членами коллектива.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Неформализованная структура коллектива отражает неофициальные отношения его членов и имеет два слоя: межличностные отношения всех членов коллектива и сетку избирательных отношений приятельства и дружбы.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Характер отношений в коллективе определяется полем интеллектуально-морального напряжения и в чистом виде может быть гуманистическим, </w:t>
      </w:r>
      <w:proofErr w:type="spell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просоциальным</w:t>
      </w:r>
      <w:proofErr w:type="spell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асоциальным, а на практике обычно представляет собой различные сочетания данных типов. Отношения, складывающиеся в коллективе, существенно влияют на возможности развития и духовно-ценностную ориентацию его членов.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Жизнедеятельность коллектива можно рассматривать как процесс проигрывания его членами определенной социальной роли. Следует различать два аспекта в проигрывании роли: социальный и психологический. </w:t>
      </w:r>
    </w:p>
    <w:p w:rsidR="001714AB" w:rsidRPr="001714AB" w:rsidRDefault="001714AB" w:rsidP="00C364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Социальный аспе</w:t>
      </w:r>
      <w:proofErr w:type="gramStart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кт вкл</w:t>
      </w:r>
      <w:proofErr w:type="gramEnd"/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ючает в се</w:t>
      </w:r>
      <w:r w:rsidR="00C364FD">
        <w:rPr>
          <w:rFonts w:ascii="Times New Roman" w:eastAsia="Arial Unicode MS" w:hAnsi="Times New Roman" w:cs="Times New Roman"/>
          <w:color w:val="000000"/>
          <w:sz w:val="24"/>
          <w:szCs w:val="24"/>
        </w:rPr>
        <w:t>бя те ролевые ожидания и предпи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сания, которые диктуются содерж</w:t>
      </w:r>
      <w:r w:rsidR="00C364F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анием и формами организации </w:t>
      </w: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жизнедеятельности коллектива и несоблюдение которых ведет к социальным последствиям (негативным санкциям).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Психологический аспект предполагает субъективную трактовку членом коллектива своей роли, которая может не совпадать с социальными ожиданиями и предписаниями. Это несовпадение, если оно проявляется в жизнедеятельности, может вызвать негативные санкции, а если не проявляется, может привести к возникновению внутреннего напряжения, фрустрации. В оптимальном варианте подобное несовпадение становится основой импровизации в исполнении роли, проявления творческой индивидуальности человека. </w:t>
      </w:r>
    </w:p>
    <w:p w:rsidR="00C364FD" w:rsidRDefault="00C364FD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1714AB" w:rsidRPr="00B75DD8" w:rsidRDefault="00C364FD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Cs/>
          <w:i/>
          <w:color w:val="000000"/>
          <w:sz w:val="24"/>
          <w:szCs w:val="24"/>
        </w:rPr>
      </w:pPr>
      <w:bookmarkStart w:id="0" w:name="_GoBack"/>
      <w:r w:rsidRPr="00B75DD8">
        <w:rPr>
          <w:rFonts w:ascii="Times New Roman" w:eastAsia="Arial Unicode MS" w:hAnsi="Times New Roman" w:cs="Times New Roman"/>
          <w:bCs/>
          <w:i/>
          <w:color w:val="000000"/>
          <w:sz w:val="24"/>
          <w:szCs w:val="24"/>
        </w:rPr>
        <w:t>Вопросы для самоконтроля</w:t>
      </w:r>
    </w:p>
    <w:bookmarkEnd w:id="0"/>
    <w:p w:rsidR="00C364FD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 Что понимают под социальным воспитанием? </w:t>
      </w:r>
    </w:p>
    <w:p w:rsidR="001714AB" w:rsidRPr="001714AB" w:rsidRDefault="001714AB" w:rsidP="00C364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 Назовите принципы социального воспитания и охарактеризуйте их. </w:t>
      </w:r>
    </w:p>
    <w:p w:rsidR="00C364FD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 Какие существуют подходы к социальному воспитанию? </w:t>
      </w:r>
    </w:p>
    <w:p w:rsidR="00C364FD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4. Кратко изложите предлагаемые подходы к социальному воспитанию. </w:t>
      </w:r>
    </w:p>
    <w:p w:rsidR="00C364FD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5. Как реализуется индивидуальная помощь в воспитательных организациях? 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714AB">
        <w:rPr>
          <w:rFonts w:ascii="Times New Roman" w:eastAsia="Arial Unicode MS" w:hAnsi="Times New Roman" w:cs="Times New Roman"/>
          <w:color w:val="000000"/>
          <w:sz w:val="24"/>
          <w:szCs w:val="24"/>
        </w:rPr>
        <w:t>6. Каким может быть характер взаимоотношений в коллективе?</w:t>
      </w:r>
    </w:p>
    <w:sectPr w:rsidR="001714AB" w:rsidRPr="001714AB" w:rsidSect="00FC14C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0D59"/>
    <w:multiLevelType w:val="hybridMultilevel"/>
    <w:tmpl w:val="1520F4BC"/>
    <w:lvl w:ilvl="0" w:tplc="04190001">
      <w:start w:val="1"/>
      <w:numFmt w:val="bullet"/>
      <w:lvlText w:val=""/>
      <w:lvlJc w:val="left"/>
      <w:pPr>
        <w:ind w:left="1699" w:hanging="9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2B12F7"/>
    <w:multiLevelType w:val="hybridMultilevel"/>
    <w:tmpl w:val="7932F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113501"/>
    <w:rsid w:val="001714AB"/>
    <w:rsid w:val="001C590E"/>
    <w:rsid w:val="002201A9"/>
    <w:rsid w:val="002A605C"/>
    <w:rsid w:val="00334A31"/>
    <w:rsid w:val="00406DC5"/>
    <w:rsid w:val="00514F73"/>
    <w:rsid w:val="00621B66"/>
    <w:rsid w:val="006F383D"/>
    <w:rsid w:val="006F46AE"/>
    <w:rsid w:val="00792C88"/>
    <w:rsid w:val="008C42CA"/>
    <w:rsid w:val="00950633"/>
    <w:rsid w:val="00973AC1"/>
    <w:rsid w:val="00A4049B"/>
    <w:rsid w:val="00AF1325"/>
    <w:rsid w:val="00B4255E"/>
    <w:rsid w:val="00B557F1"/>
    <w:rsid w:val="00B73430"/>
    <w:rsid w:val="00B75DD8"/>
    <w:rsid w:val="00BC7475"/>
    <w:rsid w:val="00BD7EAC"/>
    <w:rsid w:val="00BE6B5F"/>
    <w:rsid w:val="00BF67F4"/>
    <w:rsid w:val="00C364FD"/>
    <w:rsid w:val="00C46985"/>
    <w:rsid w:val="00DF17D7"/>
    <w:rsid w:val="00E10D6B"/>
    <w:rsid w:val="00E97D6C"/>
    <w:rsid w:val="00EC3905"/>
    <w:rsid w:val="00F52B43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0080-5566-4BC8-8389-59876624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3420</Words>
  <Characters>19494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23</cp:revision>
  <dcterms:created xsi:type="dcterms:W3CDTF">2022-09-23T16:18:00Z</dcterms:created>
  <dcterms:modified xsi:type="dcterms:W3CDTF">2024-04-18T14:30:00Z</dcterms:modified>
</cp:coreProperties>
</file>