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1719CF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0A6F55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DC5" w:rsidRPr="001719CF" w:rsidRDefault="006F46AE" w:rsidP="001719CF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bookmarkStart w:id="0" w:name="_GoBack"/>
      <w:r w:rsidRPr="001719CF">
        <w:rPr>
          <w:rFonts w:ascii="Times New Roman" w:hAnsi="Times New Roman" w:cs="Times New Roman"/>
          <w:szCs w:val="24"/>
        </w:rPr>
        <w:t>МИНИСТЕРСТВО ОБРАЗОВАНИЯ АРХАНГЕЛЬСКОЙ ОБЛАСТИ</w:t>
      </w:r>
    </w:p>
    <w:p w:rsidR="006F46AE" w:rsidRPr="001719CF" w:rsidRDefault="006F46AE" w:rsidP="001719CF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1719CF">
        <w:rPr>
          <w:rFonts w:ascii="Times New Roman" w:hAnsi="Times New Roman" w:cs="Times New Roman"/>
          <w:szCs w:val="24"/>
        </w:rPr>
        <w:t>государственное бюджетное профессиональное образовательное учреждение</w:t>
      </w:r>
    </w:p>
    <w:p w:rsidR="006F46AE" w:rsidRPr="001719CF" w:rsidRDefault="006F46AE" w:rsidP="001719CF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1719CF">
        <w:rPr>
          <w:rFonts w:ascii="Times New Roman" w:hAnsi="Times New Roman" w:cs="Times New Roman"/>
          <w:szCs w:val="24"/>
        </w:rPr>
        <w:t>Архангельской области «Архангельский государственный многопрофильный колледж»</w:t>
      </w:r>
    </w:p>
    <w:bookmarkEnd w:id="0"/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0A6F5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DB6B37">
        <w:rPr>
          <w:rFonts w:ascii="Times New Roman" w:hAnsi="Times New Roman" w:cs="Times New Roman"/>
          <w:b/>
          <w:sz w:val="24"/>
          <w:szCs w:val="24"/>
        </w:rPr>
        <w:t>СТРУКТУРА УПРАВЛЕНИЯ В ОБРАЗОВАТЕЛЬНЫХ ОРГАНИЗАЦИЯХ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5C" w:rsidRPr="00597D58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D58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597D58" w:rsidRDefault="0089715C" w:rsidP="00C32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sz w:val="24"/>
          <w:szCs w:val="24"/>
        </w:rPr>
        <w:t xml:space="preserve">1. </w:t>
      </w:r>
      <w:r w:rsidR="00597D58" w:rsidRPr="00597D58">
        <w:rPr>
          <w:rFonts w:ascii="Times New Roman" w:hAnsi="Times New Roman" w:cs="Times New Roman"/>
          <w:sz w:val="24"/>
          <w:szCs w:val="24"/>
        </w:rPr>
        <w:t>Государственно-общественное управление образованием</w:t>
      </w:r>
    </w:p>
    <w:p w:rsidR="00597D58" w:rsidRPr="00597D58" w:rsidRDefault="0089715C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sz w:val="24"/>
          <w:szCs w:val="24"/>
        </w:rPr>
        <w:t xml:space="preserve">2. </w:t>
      </w:r>
      <w:r w:rsidR="00597D58" w:rsidRPr="00597D58">
        <w:rPr>
          <w:rFonts w:ascii="Times New Roman" w:hAnsi="Times New Roman" w:cs="Times New Roman"/>
          <w:sz w:val="24"/>
          <w:szCs w:val="24"/>
        </w:rPr>
        <w:t>Методы, формы и функции управления педагогическими системами</w:t>
      </w:r>
    </w:p>
    <w:p w:rsidR="0089715C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002" w:rsidRDefault="006A6002" w:rsidP="006A6002">
      <w:pPr>
        <w:pStyle w:val="3"/>
        <w:spacing w:before="0"/>
        <w:ind w:firstLine="709"/>
        <w:jc w:val="center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6A6002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1. </w:t>
      </w:r>
      <w:r w:rsidR="00597D58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Государственно-общественное управление образованием</w:t>
      </w:r>
    </w:p>
    <w:p w:rsidR="009E5219" w:rsidRDefault="009E5219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Управлением</w:t>
      </w:r>
      <w:r w:rsidRPr="009E5219">
        <w:rPr>
          <w:rFonts w:ascii="Times New Roman" w:hAnsi="Times New Roman" w:cs="Times New Roman"/>
          <w:sz w:val="24"/>
          <w:szCs w:val="24"/>
        </w:rPr>
        <w:t xml:space="preserve"> называется деятельность по выработке решений,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организации, контролю и регулированию</w:t>
      </w:r>
      <w:r w:rsidR="009E5219">
        <w:rPr>
          <w:rFonts w:ascii="Times New Roman" w:hAnsi="Times New Roman" w:cs="Times New Roman"/>
          <w:sz w:val="24"/>
          <w:szCs w:val="24"/>
        </w:rPr>
        <w:t xml:space="preserve"> объекта управления в соответст</w:t>
      </w:r>
      <w:r w:rsidRPr="009E5219">
        <w:rPr>
          <w:rFonts w:ascii="Times New Roman" w:hAnsi="Times New Roman" w:cs="Times New Roman"/>
          <w:sz w:val="24"/>
          <w:szCs w:val="24"/>
        </w:rPr>
        <w:t>вии с заданной целью.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Государственное регулирование де</w:t>
      </w:r>
      <w:r w:rsidR="009E5219">
        <w:rPr>
          <w:rFonts w:ascii="Times New Roman" w:hAnsi="Times New Roman" w:cs="Times New Roman"/>
          <w:sz w:val="24"/>
          <w:szCs w:val="24"/>
        </w:rPr>
        <w:t>ятельности государственных и не</w:t>
      </w:r>
      <w:r w:rsidRPr="009E5219">
        <w:rPr>
          <w:rFonts w:ascii="Times New Roman" w:hAnsi="Times New Roman" w:cs="Times New Roman"/>
          <w:sz w:val="24"/>
          <w:szCs w:val="24"/>
        </w:rPr>
        <w:t>государственных образовательных учрежд</w:t>
      </w:r>
      <w:r w:rsidR="009E5219">
        <w:rPr>
          <w:rFonts w:ascii="Times New Roman" w:hAnsi="Times New Roman" w:cs="Times New Roman"/>
          <w:sz w:val="24"/>
          <w:szCs w:val="24"/>
        </w:rPr>
        <w:t>ений осуществляется в соответст</w:t>
      </w:r>
      <w:r w:rsidRPr="009E5219">
        <w:rPr>
          <w:rFonts w:ascii="Times New Roman" w:hAnsi="Times New Roman" w:cs="Times New Roman"/>
          <w:sz w:val="24"/>
          <w:szCs w:val="24"/>
        </w:rPr>
        <w:t>вии с Законом «Об образовании».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Субъектами управления систе</w:t>
      </w:r>
      <w:r w:rsidR="009E5219">
        <w:rPr>
          <w:rFonts w:ascii="Times New Roman" w:hAnsi="Times New Roman" w:cs="Times New Roman"/>
          <w:sz w:val="24"/>
          <w:szCs w:val="24"/>
        </w:rPr>
        <w:t>мой образования выступают Министерство образования</w:t>
      </w:r>
      <w:r w:rsidRPr="009E5219">
        <w:rPr>
          <w:rFonts w:ascii="Times New Roman" w:hAnsi="Times New Roman" w:cs="Times New Roman"/>
          <w:sz w:val="24"/>
          <w:szCs w:val="24"/>
        </w:rPr>
        <w:t>, краевые, областные, городские управления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образованием и районные отделы образования.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b/>
          <w:i/>
          <w:sz w:val="24"/>
          <w:szCs w:val="24"/>
        </w:rPr>
        <w:t>Управление образованием</w:t>
      </w:r>
      <w:r w:rsidRPr="009E5219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9E5219">
        <w:rPr>
          <w:rFonts w:ascii="Times New Roman" w:hAnsi="Times New Roman" w:cs="Times New Roman"/>
          <w:sz w:val="24"/>
          <w:szCs w:val="24"/>
        </w:rPr>
        <w:t xml:space="preserve"> сложная территориальная органи</w:t>
      </w:r>
      <w:r w:rsidRPr="009E5219">
        <w:rPr>
          <w:rFonts w:ascii="Times New Roman" w:hAnsi="Times New Roman" w:cs="Times New Roman"/>
          <w:sz w:val="24"/>
          <w:szCs w:val="24"/>
        </w:rPr>
        <w:t>зационно-структурная система; совокупность циклически повторяющихся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процессов выработки и осуществления решений в области образования.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Одна из отличительных особенностей раз</w:t>
      </w:r>
      <w:r w:rsidR="009E5219">
        <w:rPr>
          <w:rFonts w:ascii="Times New Roman" w:hAnsi="Times New Roman" w:cs="Times New Roman"/>
          <w:sz w:val="24"/>
          <w:szCs w:val="24"/>
        </w:rPr>
        <w:t>вития современной систе</w:t>
      </w:r>
      <w:r w:rsidRPr="009E5219">
        <w:rPr>
          <w:rFonts w:ascii="Times New Roman" w:hAnsi="Times New Roman" w:cs="Times New Roman"/>
          <w:sz w:val="24"/>
          <w:szCs w:val="24"/>
        </w:rPr>
        <w:t>мы образования – переход от государственного управления образованием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государственно-общественному</w:t>
      </w:r>
      <w:proofErr w:type="gramEnd"/>
      <w:r w:rsidRPr="009E5219">
        <w:rPr>
          <w:rFonts w:ascii="Times New Roman" w:hAnsi="Times New Roman" w:cs="Times New Roman"/>
          <w:sz w:val="24"/>
          <w:szCs w:val="24"/>
        </w:rPr>
        <w:t xml:space="preserve">, основная 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идея</w:t>
      </w:r>
      <w:proofErr w:type="gramEnd"/>
      <w:r w:rsidRPr="009E5219">
        <w:rPr>
          <w:rFonts w:ascii="Times New Roman" w:hAnsi="Times New Roman" w:cs="Times New Roman"/>
          <w:sz w:val="24"/>
          <w:szCs w:val="24"/>
        </w:rPr>
        <w:t xml:space="preserve"> которого состоит в том,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чтобы объединить усилия государства и общества в решении проблем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образования, предоставить педагогам, обучающимся, родителям больше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прав и свобод в выборе содержания, форм и методов организации учебного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процесса. Возможность выбора делает чел</w:t>
      </w:r>
      <w:r w:rsidR="009E5219">
        <w:rPr>
          <w:rFonts w:ascii="Times New Roman" w:hAnsi="Times New Roman" w:cs="Times New Roman"/>
          <w:sz w:val="24"/>
          <w:szCs w:val="24"/>
        </w:rPr>
        <w:t>овека не только объектом образо</w:t>
      </w:r>
      <w:r w:rsidRPr="009E5219">
        <w:rPr>
          <w:rFonts w:ascii="Times New Roman" w:hAnsi="Times New Roman" w:cs="Times New Roman"/>
          <w:sz w:val="24"/>
          <w:szCs w:val="24"/>
        </w:rPr>
        <w:t>вания, но и его активным субъектом, сам</w:t>
      </w:r>
      <w:r w:rsidR="009E5219">
        <w:rPr>
          <w:rFonts w:ascii="Times New Roman" w:hAnsi="Times New Roman" w:cs="Times New Roman"/>
          <w:sz w:val="24"/>
          <w:szCs w:val="24"/>
        </w:rPr>
        <w:t>остоятельно определяющим для се</w:t>
      </w:r>
      <w:r w:rsidRPr="009E5219">
        <w:rPr>
          <w:rFonts w:ascii="Times New Roman" w:hAnsi="Times New Roman" w:cs="Times New Roman"/>
          <w:sz w:val="24"/>
          <w:szCs w:val="24"/>
        </w:rPr>
        <w:t>бя спектр образовательных программ, учебное заведение, типы отношений.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Во-первых</w:t>
      </w:r>
      <w:r w:rsidRPr="009E5219">
        <w:rPr>
          <w:rFonts w:ascii="Times New Roman" w:hAnsi="Times New Roman" w:cs="Times New Roman"/>
          <w:sz w:val="24"/>
          <w:szCs w:val="24"/>
        </w:rPr>
        <w:t>, государственный ха</w:t>
      </w:r>
      <w:r w:rsidR="009E5219">
        <w:rPr>
          <w:rFonts w:ascii="Times New Roman" w:hAnsi="Times New Roman" w:cs="Times New Roman"/>
          <w:sz w:val="24"/>
          <w:szCs w:val="24"/>
        </w:rPr>
        <w:t>рактер системы образования озна</w:t>
      </w:r>
      <w:r w:rsidRPr="009E5219">
        <w:rPr>
          <w:rFonts w:ascii="Times New Roman" w:hAnsi="Times New Roman" w:cs="Times New Roman"/>
          <w:sz w:val="24"/>
          <w:szCs w:val="24"/>
        </w:rPr>
        <w:t>чает, что в стране проводится единая государственная политика в области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образования, зафиксированная в Федеральный закон от 29.12.2012 № 273-ФЗ «Об образовании в Российской Федерации». Ее организационной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основой является Федеральная целевая программа развития образования,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которая разрабатывается и утверждает</w:t>
      </w:r>
      <w:r w:rsidR="009E5219">
        <w:rPr>
          <w:rFonts w:ascii="Times New Roman" w:hAnsi="Times New Roman" w:cs="Times New Roman"/>
          <w:sz w:val="24"/>
          <w:szCs w:val="24"/>
        </w:rPr>
        <w:t>ся Правительством РФ и представ</w:t>
      </w:r>
      <w:r w:rsidRPr="009E5219">
        <w:rPr>
          <w:rFonts w:ascii="Times New Roman" w:hAnsi="Times New Roman" w:cs="Times New Roman"/>
          <w:sz w:val="24"/>
          <w:szCs w:val="24"/>
        </w:rPr>
        <w:t>ляет собой организационно-управленче</w:t>
      </w:r>
      <w:r w:rsidR="009E5219">
        <w:rPr>
          <w:rFonts w:ascii="Times New Roman" w:hAnsi="Times New Roman" w:cs="Times New Roman"/>
          <w:sz w:val="24"/>
          <w:szCs w:val="24"/>
        </w:rPr>
        <w:t>ский проект; его содержание про</w:t>
      </w:r>
      <w:r w:rsidRPr="009E5219">
        <w:rPr>
          <w:rFonts w:ascii="Times New Roman" w:hAnsi="Times New Roman" w:cs="Times New Roman"/>
          <w:sz w:val="24"/>
          <w:szCs w:val="24"/>
        </w:rPr>
        <w:t>диктовано как общими принципами государственной политики в сфере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образования, так и объективными резу</w:t>
      </w:r>
      <w:r w:rsidR="009E5219">
        <w:rPr>
          <w:rFonts w:ascii="Times New Roman" w:hAnsi="Times New Roman" w:cs="Times New Roman"/>
          <w:sz w:val="24"/>
          <w:szCs w:val="24"/>
        </w:rPr>
        <w:t>льтатами анализа состояния, тен</w:t>
      </w:r>
      <w:r w:rsidRPr="009E5219">
        <w:rPr>
          <w:rFonts w:ascii="Times New Roman" w:hAnsi="Times New Roman" w:cs="Times New Roman"/>
          <w:sz w:val="24"/>
          <w:szCs w:val="24"/>
        </w:rPr>
        <w:t>денций и перспектив развития образования. Поэтому Программа содержит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три основных раздела: аналитический</w:t>
      </w:r>
      <w:r w:rsidR="009E5219">
        <w:rPr>
          <w:rFonts w:ascii="Times New Roman" w:hAnsi="Times New Roman" w:cs="Times New Roman"/>
          <w:sz w:val="24"/>
          <w:szCs w:val="24"/>
        </w:rPr>
        <w:t>, освещающий состояние и тенден</w:t>
      </w:r>
      <w:r w:rsidRPr="009E5219">
        <w:rPr>
          <w:rFonts w:ascii="Times New Roman" w:hAnsi="Times New Roman" w:cs="Times New Roman"/>
          <w:sz w:val="24"/>
          <w:szCs w:val="24"/>
        </w:rPr>
        <w:t>ции развития образования; концептуальный, излагающий основные цели,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задачи, этапы программной деятельно</w:t>
      </w:r>
      <w:r w:rsidR="009E5219">
        <w:rPr>
          <w:rFonts w:ascii="Times New Roman" w:hAnsi="Times New Roman" w:cs="Times New Roman"/>
          <w:sz w:val="24"/>
          <w:szCs w:val="24"/>
        </w:rPr>
        <w:t>сти; организационный, определяю</w:t>
      </w:r>
      <w:r w:rsidRPr="009E5219">
        <w:rPr>
          <w:rFonts w:ascii="Times New Roman" w:hAnsi="Times New Roman" w:cs="Times New Roman"/>
          <w:sz w:val="24"/>
          <w:szCs w:val="24"/>
        </w:rPr>
        <w:t>щий основные мероприятия и критерии их эффективности.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lastRenderedPageBreak/>
        <w:t>Во-вторых</w:t>
      </w:r>
      <w:r w:rsidRPr="009E5219">
        <w:rPr>
          <w:rFonts w:ascii="Times New Roman" w:hAnsi="Times New Roman" w:cs="Times New Roman"/>
          <w:sz w:val="24"/>
          <w:szCs w:val="24"/>
        </w:rPr>
        <w:t>, государственный характер управления образованием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проявляется также в соблюдении органами управления конституционных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прав граждан России на образование независимо от расы, национальности,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языка, пола, возраста, состояния здоровья, социального, имущественного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должностного положения, социальног</w:t>
      </w:r>
      <w:r w:rsidR="009E5219">
        <w:rPr>
          <w:rFonts w:ascii="Times New Roman" w:hAnsi="Times New Roman" w:cs="Times New Roman"/>
          <w:sz w:val="24"/>
          <w:szCs w:val="24"/>
        </w:rPr>
        <w:t>о происхождения, места жительст</w:t>
      </w:r>
      <w:r w:rsidRPr="009E5219">
        <w:rPr>
          <w:rFonts w:ascii="Times New Roman" w:hAnsi="Times New Roman" w:cs="Times New Roman"/>
          <w:sz w:val="24"/>
          <w:szCs w:val="24"/>
        </w:rPr>
        <w:t>ва, религиозных и иных убеждений.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В-третьих</w:t>
      </w:r>
      <w:r w:rsidRPr="009E5219">
        <w:rPr>
          <w:rFonts w:ascii="Times New Roman" w:hAnsi="Times New Roman" w:cs="Times New Roman"/>
          <w:sz w:val="24"/>
          <w:szCs w:val="24"/>
        </w:rPr>
        <w:t>, государственную политику на местах проводят органы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управления образованием путем соблюдения федеральных государ</w:t>
      </w:r>
      <w:r w:rsidR="009E5219">
        <w:rPr>
          <w:rFonts w:ascii="Times New Roman" w:hAnsi="Times New Roman" w:cs="Times New Roman"/>
          <w:sz w:val="24"/>
          <w:szCs w:val="24"/>
        </w:rPr>
        <w:t>ствен</w:t>
      </w:r>
      <w:r w:rsidRPr="009E5219">
        <w:rPr>
          <w:rFonts w:ascii="Times New Roman" w:hAnsi="Times New Roman" w:cs="Times New Roman"/>
          <w:sz w:val="24"/>
          <w:szCs w:val="24"/>
        </w:rPr>
        <w:t>ных образовательных стандартов, которые устанавливают требования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к содержанию образовательных программ, максимальный объем учебной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нагрузки обучающихся, требования к уровню подготовки выпускников.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Задача органов управления образованием состоит не только в формальном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обеспечении гарантий на образование, н</w:t>
      </w:r>
      <w:r w:rsidR="009E5219">
        <w:rPr>
          <w:rFonts w:ascii="Times New Roman" w:hAnsi="Times New Roman" w:cs="Times New Roman"/>
          <w:sz w:val="24"/>
          <w:szCs w:val="24"/>
        </w:rPr>
        <w:t>о и в создании условий для само</w:t>
      </w:r>
      <w:r w:rsidRPr="009E5219">
        <w:rPr>
          <w:rFonts w:ascii="Times New Roman" w:hAnsi="Times New Roman" w:cs="Times New Roman"/>
          <w:sz w:val="24"/>
          <w:szCs w:val="24"/>
        </w:rPr>
        <w:t>определения и самореализации личности.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Государственные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органы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управления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образованием создаются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в стране для последовательного проведения государственной политики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в сфере образования. 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Это федеральные, ведомственные, республиканские,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краевые, областные, городов Москвы и Санкт-Петербурга, автономных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областей, автономных округов.</w:t>
      </w:r>
      <w:proofErr w:type="gramEnd"/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Децентрализация является наиболее яркой чертой современного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состояния управления системой образования. Это процесс передачи ряда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функций и полномочий от высших орга</w:t>
      </w:r>
      <w:r w:rsidR="009E5219">
        <w:rPr>
          <w:rFonts w:ascii="Times New Roman" w:hAnsi="Times New Roman" w:cs="Times New Roman"/>
          <w:sz w:val="24"/>
          <w:szCs w:val="24"/>
        </w:rPr>
        <w:t xml:space="preserve">нов управления </w:t>
      </w:r>
      <w:proofErr w:type="gramStart"/>
      <w:r w:rsidR="009E5219">
        <w:rPr>
          <w:rFonts w:ascii="Times New Roman" w:hAnsi="Times New Roman" w:cs="Times New Roman"/>
          <w:sz w:val="24"/>
          <w:szCs w:val="24"/>
        </w:rPr>
        <w:t>низшим</w:t>
      </w:r>
      <w:proofErr w:type="gramEnd"/>
      <w:r w:rsidR="009E5219">
        <w:rPr>
          <w:rFonts w:ascii="Times New Roman" w:hAnsi="Times New Roman" w:cs="Times New Roman"/>
          <w:sz w:val="24"/>
          <w:szCs w:val="24"/>
        </w:rPr>
        <w:t>, при кото</w:t>
      </w:r>
      <w:r w:rsidRPr="009E5219">
        <w:rPr>
          <w:rFonts w:ascii="Times New Roman" w:hAnsi="Times New Roman" w:cs="Times New Roman"/>
          <w:sz w:val="24"/>
          <w:szCs w:val="24"/>
        </w:rPr>
        <w:t>рой федеральные органы разрабатывают наиболее общие стратегические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направления, а региональные и местные органы сосредоточивают усилия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на решении конкретных финансовых, к</w:t>
      </w:r>
      <w:r w:rsidR="009E5219">
        <w:rPr>
          <w:rFonts w:ascii="Times New Roman" w:hAnsi="Times New Roman" w:cs="Times New Roman"/>
          <w:sz w:val="24"/>
          <w:szCs w:val="24"/>
        </w:rPr>
        <w:t>адровых, материальных, организа</w:t>
      </w:r>
      <w:r w:rsidRPr="009E5219">
        <w:rPr>
          <w:rFonts w:ascii="Times New Roman" w:hAnsi="Times New Roman" w:cs="Times New Roman"/>
          <w:sz w:val="24"/>
          <w:szCs w:val="24"/>
        </w:rPr>
        <w:t>ционных проблем.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Общественный характер управлен</w:t>
      </w:r>
      <w:r w:rsidR="009E5219">
        <w:rPr>
          <w:rFonts w:ascii="Times New Roman" w:hAnsi="Times New Roman" w:cs="Times New Roman"/>
          <w:sz w:val="24"/>
          <w:szCs w:val="24"/>
        </w:rPr>
        <w:t>ия системой образования проявля</w:t>
      </w:r>
      <w:r w:rsidRPr="009E5219">
        <w:rPr>
          <w:rFonts w:ascii="Times New Roman" w:hAnsi="Times New Roman" w:cs="Times New Roman"/>
          <w:sz w:val="24"/>
          <w:szCs w:val="24"/>
        </w:rPr>
        <w:t>ется в том, что наряду с органами государственной власти учреждаются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общественные органы, в которые входят представители педагогического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ученического коллективов, родителей и общественности. Их участие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в управлении создает реальные пред</w:t>
      </w:r>
      <w:r w:rsidR="009E5219">
        <w:rPr>
          <w:rFonts w:ascii="Times New Roman" w:hAnsi="Times New Roman" w:cs="Times New Roman"/>
          <w:sz w:val="24"/>
          <w:szCs w:val="24"/>
        </w:rPr>
        <w:t>посылки для формирования положи</w:t>
      </w:r>
      <w:r w:rsidRPr="009E5219">
        <w:rPr>
          <w:rFonts w:ascii="Times New Roman" w:hAnsi="Times New Roman" w:cs="Times New Roman"/>
          <w:sz w:val="24"/>
          <w:szCs w:val="24"/>
        </w:rPr>
        <w:t>тельного психологического климата в коллективах профессиональных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Реально общественный характе</w:t>
      </w:r>
      <w:r w:rsidR="009E5219">
        <w:rPr>
          <w:rFonts w:ascii="Times New Roman" w:hAnsi="Times New Roman" w:cs="Times New Roman"/>
          <w:sz w:val="24"/>
          <w:szCs w:val="24"/>
        </w:rPr>
        <w:t>р управления образованием вопло</w:t>
      </w:r>
      <w:r w:rsidRPr="009E5219">
        <w:rPr>
          <w:rFonts w:ascii="Times New Roman" w:hAnsi="Times New Roman" w:cs="Times New Roman"/>
          <w:sz w:val="24"/>
          <w:szCs w:val="24"/>
        </w:rPr>
        <w:t>щается в деятельности коллективного органа внутреннего управления –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Совета профессиональной образовательной организации, представляющего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общественные интересы в управлении. Совет формируется в соответствии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 Федеральным законом от 29.12.2012</w:t>
      </w:r>
      <w:r w:rsidR="009E5219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</w:t>
      </w:r>
      <w:r w:rsidRPr="009E5219">
        <w:rPr>
          <w:rFonts w:ascii="Times New Roman" w:hAnsi="Times New Roman" w:cs="Times New Roman"/>
          <w:sz w:val="24"/>
          <w:szCs w:val="24"/>
        </w:rPr>
        <w:t>сийской Федерации» и на основе типового Положения об образовательной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организации. Как коллегиальный орган с</w:t>
      </w:r>
      <w:r w:rsidR="009E5219">
        <w:rPr>
          <w:rFonts w:ascii="Times New Roman" w:hAnsi="Times New Roman" w:cs="Times New Roman"/>
          <w:sz w:val="24"/>
          <w:szCs w:val="24"/>
        </w:rPr>
        <w:t>овет утверждает основные направ</w:t>
      </w:r>
      <w:r w:rsidRPr="009E5219">
        <w:rPr>
          <w:rFonts w:ascii="Times New Roman" w:hAnsi="Times New Roman" w:cs="Times New Roman"/>
          <w:sz w:val="24"/>
          <w:szCs w:val="24"/>
        </w:rPr>
        <w:t>ления развития, пути повышения качеств</w:t>
      </w:r>
      <w:r w:rsidR="009E5219">
        <w:rPr>
          <w:rFonts w:ascii="Times New Roman" w:hAnsi="Times New Roman" w:cs="Times New Roman"/>
          <w:sz w:val="24"/>
          <w:szCs w:val="24"/>
        </w:rPr>
        <w:t>а учебно-воспитательного процес</w:t>
      </w:r>
      <w:r w:rsidRPr="009E5219">
        <w:rPr>
          <w:rFonts w:ascii="Times New Roman" w:hAnsi="Times New Roman" w:cs="Times New Roman"/>
          <w:sz w:val="24"/>
          <w:szCs w:val="24"/>
        </w:rPr>
        <w:t>са, определяет концепцию организации.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Конференция является высши</w:t>
      </w:r>
      <w:r w:rsidR="009E5219">
        <w:rPr>
          <w:rFonts w:ascii="Times New Roman" w:hAnsi="Times New Roman" w:cs="Times New Roman"/>
          <w:sz w:val="24"/>
          <w:szCs w:val="24"/>
        </w:rPr>
        <w:t>м руководящим органом профессио</w:t>
      </w:r>
      <w:r w:rsidRPr="009E5219">
        <w:rPr>
          <w:rFonts w:ascii="Times New Roman" w:hAnsi="Times New Roman" w:cs="Times New Roman"/>
          <w:sz w:val="24"/>
          <w:szCs w:val="24"/>
        </w:rPr>
        <w:t>нальной образовательной организации и имеет широкие полномочия.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В период между конференциями совет профессио</w:t>
      </w:r>
      <w:r w:rsidR="009E5219">
        <w:rPr>
          <w:rFonts w:ascii="Times New Roman" w:hAnsi="Times New Roman" w:cs="Times New Roman"/>
          <w:sz w:val="24"/>
          <w:szCs w:val="24"/>
        </w:rPr>
        <w:t>нальной образователь</w:t>
      </w:r>
      <w:r w:rsidRPr="009E5219">
        <w:rPr>
          <w:rFonts w:ascii="Times New Roman" w:hAnsi="Times New Roman" w:cs="Times New Roman"/>
          <w:sz w:val="24"/>
          <w:szCs w:val="24"/>
        </w:rPr>
        <w:t>ной организации выступает в роли выс</w:t>
      </w:r>
      <w:r w:rsidR="009E5219">
        <w:rPr>
          <w:rFonts w:ascii="Times New Roman" w:hAnsi="Times New Roman" w:cs="Times New Roman"/>
          <w:sz w:val="24"/>
          <w:szCs w:val="24"/>
        </w:rPr>
        <w:t>шего руководящего органа и орга</w:t>
      </w:r>
      <w:r w:rsidRPr="009E5219">
        <w:rPr>
          <w:rFonts w:ascii="Times New Roman" w:hAnsi="Times New Roman" w:cs="Times New Roman"/>
          <w:sz w:val="24"/>
          <w:szCs w:val="24"/>
        </w:rPr>
        <w:t>низует выполнение решений конференций.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Каждая профессиональная образовательная организация принимает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на конференции устав учебного заведен</w:t>
      </w:r>
      <w:r w:rsidR="009E5219">
        <w:rPr>
          <w:rFonts w:ascii="Times New Roman" w:hAnsi="Times New Roman" w:cs="Times New Roman"/>
          <w:sz w:val="24"/>
          <w:szCs w:val="24"/>
        </w:rPr>
        <w:t>ия, учитывающий реальное состоя</w:t>
      </w:r>
      <w:r w:rsidRPr="009E5219">
        <w:rPr>
          <w:rFonts w:ascii="Times New Roman" w:hAnsi="Times New Roman" w:cs="Times New Roman"/>
          <w:sz w:val="24"/>
          <w:szCs w:val="24"/>
        </w:rPr>
        <w:t>ние, цели, задачи и перспективы его развития.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Разгосударствление системы образо</w:t>
      </w:r>
      <w:r w:rsidR="009E5219">
        <w:rPr>
          <w:rFonts w:ascii="Times New Roman" w:hAnsi="Times New Roman" w:cs="Times New Roman"/>
          <w:sz w:val="24"/>
          <w:szCs w:val="24"/>
        </w:rPr>
        <w:t>вания и диверсификация образова</w:t>
      </w:r>
      <w:r w:rsidRPr="009E5219">
        <w:rPr>
          <w:rFonts w:ascii="Times New Roman" w:hAnsi="Times New Roman" w:cs="Times New Roman"/>
          <w:sz w:val="24"/>
          <w:szCs w:val="24"/>
        </w:rPr>
        <w:t>тельных организаций – один из важнейших</w:t>
      </w:r>
      <w:r w:rsidR="009E5219">
        <w:rPr>
          <w:rFonts w:ascii="Times New Roman" w:hAnsi="Times New Roman" w:cs="Times New Roman"/>
          <w:sz w:val="24"/>
          <w:szCs w:val="24"/>
        </w:rPr>
        <w:t xml:space="preserve"> показателей усиления обществен</w:t>
      </w:r>
      <w:r w:rsidRPr="009E5219">
        <w:rPr>
          <w:rFonts w:ascii="Times New Roman" w:hAnsi="Times New Roman" w:cs="Times New Roman"/>
          <w:sz w:val="24"/>
          <w:szCs w:val="24"/>
        </w:rPr>
        <w:t>ного характера управления образованием и о</w:t>
      </w:r>
      <w:r w:rsidR="009E5219">
        <w:rPr>
          <w:rFonts w:ascii="Times New Roman" w:hAnsi="Times New Roman" w:cs="Times New Roman"/>
          <w:sz w:val="24"/>
          <w:szCs w:val="24"/>
        </w:rPr>
        <w:t xml:space="preserve">значает, что наряду с </w:t>
      </w:r>
      <w:proofErr w:type="gramStart"/>
      <w:r w:rsidR="009E5219">
        <w:rPr>
          <w:rFonts w:ascii="Times New Roman" w:hAnsi="Times New Roman" w:cs="Times New Roman"/>
          <w:sz w:val="24"/>
          <w:szCs w:val="24"/>
        </w:rPr>
        <w:t>государст</w:t>
      </w:r>
      <w:r w:rsidRPr="009E5219">
        <w:rPr>
          <w:rFonts w:ascii="Times New Roman" w:hAnsi="Times New Roman" w:cs="Times New Roman"/>
          <w:sz w:val="24"/>
          <w:szCs w:val="24"/>
        </w:rPr>
        <w:t>венными</w:t>
      </w:r>
      <w:proofErr w:type="gramEnd"/>
      <w:r w:rsidRPr="009E5219">
        <w:rPr>
          <w:rFonts w:ascii="Times New Roman" w:hAnsi="Times New Roman" w:cs="Times New Roman"/>
          <w:sz w:val="24"/>
          <w:szCs w:val="24"/>
        </w:rPr>
        <w:t xml:space="preserve"> возникают негосударственные образовательные организации.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Образовательная организация создается учредителем по собственной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инициативе и регистрируется уполномоченным органом в </w:t>
      </w:r>
      <w:r w:rsidR="009E5219">
        <w:rPr>
          <w:rFonts w:ascii="Times New Roman" w:hAnsi="Times New Roman" w:cs="Times New Roman"/>
          <w:sz w:val="24"/>
          <w:szCs w:val="24"/>
        </w:rPr>
        <w:t>заявленном по</w:t>
      </w:r>
      <w:r w:rsidRPr="009E5219">
        <w:rPr>
          <w:rFonts w:ascii="Times New Roman" w:hAnsi="Times New Roman" w:cs="Times New Roman"/>
          <w:sz w:val="24"/>
          <w:szCs w:val="24"/>
        </w:rPr>
        <w:t>рядке в соответствии с законодательством РФ. Права юридического лица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 образовательной организации в части ведения финансово-хозяйственной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деятельности, предусмотренной его уставом и направленной на подготовку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ведение образовательного процесса, возникают с момента регистрации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образовательной организации. Право на вед</w:t>
      </w:r>
      <w:r w:rsidR="009E5219">
        <w:rPr>
          <w:rFonts w:ascii="Times New Roman" w:hAnsi="Times New Roman" w:cs="Times New Roman"/>
          <w:sz w:val="24"/>
          <w:szCs w:val="24"/>
        </w:rPr>
        <w:t>ение образовательной деятельнос</w:t>
      </w:r>
      <w:r w:rsidRPr="009E5219">
        <w:rPr>
          <w:rFonts w:ascii="Times New Roman" w:hAnsi="Times New Roman" w:cs="Times New Roman"/>
          <w:sz w:val="24"/>
          <w:szCs w:val="24"/>
        </w:rPr>
        <w:t>ти возникает у образовательной организации с момента выдачи ему лицензии.</w:t>
      </w:r>
    </w:p>
    <w:p w:rsidR="00DB6B37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Диверсификация предполагает р</w:t>
      </w:r>
      <w:r w:rsidR="009E5219">
        <w:rPr>
          <w:rFonts w:ascii="Times New Roman" w:hAnsi="Times New Roman" w:cs="Times New Roman"/>
          <w:sz w:val="24"/>
          <w:szCs w:val="24"/>
        </w:rPr>
        <w:t>азностороннее развитие, расшире</w:t>
      </w:r>
      <w:r w:rsidRPr="009E5219">
        <w:rPr>
          <w:rFonts w:ascii="Times New Roman" w:hAnsi="Times New Roman" w:cs="Times New Roman"/>
          <w:sz w:val="24"/>
          <w:szCs w:val="24"/>
        </w:rPr>
        <w:t>ние видов предоставляемых услуг, ведение новых видов деятельности,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одновременное развитие новых форм подготовки.</w:t>
      </w:r>
    </w:p>
    <w:p w:rsidR="009E5219" w:rsidRPr="009E5219" w:rsidRDefault="009E5219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B37" w:rsidRDefault="009E5219" w:rsidP="00597D5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</w:t>
      </w:r>
      <w:r w:rsidRPr="009E5219">
        <w:rPr>
          <w:rFonts w:ascii="Times New Roman" w:hAnsi="Times New Roman" w:cs="Times New Roman"/>
          <w:b/>
          <w:sz w:val="24"/>
          <w:szCs w:val="24"/>
        </w:rPr>
        <w:t>етоды, формы и функции управления педагогическими системами</w:t>
      </w:r>
    </w:p>
    <w:p w:rsidR="009E5219" w:rsidRPr="009E5219" w:rsidRDefault="009E5219" w:rsidP="009E521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Методы управления – это способы достижения поставленных целей.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219">
        <w:rPr>
          <w:rFonts w:ascii="Times New Roman" w:hAnsi="Times New Roman" w:cs="Times New Roman"/>
          <w:sz w:val="24"/>
          <w:szCs w:val="24"/>
        </w:rPr>
        <w:t>Они классифицируются по: объекту</w:t>
      </w:r>
      <w:r w:rsidR="009E5219">
        <w:rPr>
          <w:rFonts w:ascii="Times New Roman" w:hAnsi="Times New Roman" w:cs="Times New Roman"/>
          <w:sz w:val="24"/>
          <w:szCs w:val="24"/>
        </w:rPr>
        <w:t xml:space="preserve"> управления (федеральные, регио</w:t>
      </w:r>
      <w:r w:rsidRPr="009E5219">
        <w:rPr>
          <w:rFonts w:ascii="Times New Roman" w:hAnsi="Times New Roman" w:cs="Times New Roman"/>
          <w:sz w:val="24"/>
          <w:szCs w:val="24"/>
        </w:rPr>
        <w:t>нальные); субъекту управления (административные, хозяйственные); целям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(стратегические, тактические, оперативн</w:t>
      </w:r>
      <w:r w:rsidR="009E5219">
        <w:rPr>
          <w:rFonts w:ascii="Times New Roman" w:hAnsi="Times New Roman" w:cs="Times New Roman"/>
          <w:sz w:val="24"/>
          <w:szCs w:val="24"/>
        </w:rPr>
        <w:t>ые); механизму влияния (социаль</w:t>
      </w:r>
      <w:r w:rsidRPr="009E5219">
        <w:rPr>
          <w:rFonts w:ascii="Times New Roman" w:hAnsi="Times New Roman" w:cs="Times New Roman"/>
          <w:sz w:val="24"/>
          <w:szCs w:val="24"/>
        </w:rPr>
        <w:t>но-политические, организационно-распор</w:t>
      </w:r>
      <w:r w:rsidR="009E5219">
        <w:rPr>
          <w:rFonts w:ascii="Times New Roman" w:hAnsi="Times New Roman" w:cs="Times New Roman"/>
          <w:sz w:val="24"/>
          <w:szCs w:val="24"/>
        </w:rPr>
        <w:t>ядительные, организационно-педа</w:t>
      </w:r>
      <w:r w:rsidRPr="009E5219">
        <w:rPr>
          <w:rFonts w:ascii="Times New Roman" w:hAnsi="Times New Roman" w:cs="Times New Roman"/>
          <w:sz w:val="24"/>
          <w:szCs w:val="24"/>
        </w:rPr>
        <w:t>гогические); стилю (авторитарные, демократические, либеральные); времени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управленческих действий (перспективные, долгосрочные, текущие).</w:t>
      </w:r>
      <w:proofErr w:type="gramEnd"/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b/>
          <w:i/>
          <w:sz w:val="24"/>
          <w:szCs w:val="24"/>
        </w:rPr>
        <w:t>Формы управления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– инструктивно-методические и теоретические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семинары, заседания ученического коллектива, педагогические советы,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методические объединения, школьные </w:t>
      </w:r>
      <w:r w:rsidR="009E5219">
        <w:rPr>
          <w:rFonts w:ascii="Times New Roman" w:hAnsi="Times New Roman" w:cs="Times New Roman"/>
          <w:sz w:val="24"/>
          <w:szCs w:val="24"/>
        </w:rPr>
        <w:t>конференции, педагогические чте</w:t>
      </w:r>
      <w:r w:rsidRPr="009E5219">
        <w:rPr>
          <w:rFonts w:ascii="Times New Roman" w:hAnsi="Times New Roman" w:cs="Times New Roman"/>
          <w:sz w:val="24"/>
          <w:szCs w:val="24"/>
        </w:rPr>
        <w:t>ния, родительский всеобуч.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 xml:space="preserve">Под </w:t>
      </w:r>
      <w:r w:rsidRPr="009E5219">
        <w:rPr>
          <w:rFonts w:ascii="Times New Roman" w:hAnsi="Times New Roman" w:cs="Times New Roman"/>
          <w:i/>
          <w:sz w:val="24"/>
          <w:szCs w:val="24"/>
        </w:rPr>
        <w:t>функциями управления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понимают деятельность субъектов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по осуществлению процесса управления</w:t>
      </w:r>
      <w:r w:rsidR="009E5219">
        <w:rPr>
          <w:rFonts w:ascii="Times New Roman" w:hAnsi="Times New Roman" w:cs="Times New Roman"/>
          <w:sz w:val="24"/>
          <w:szCs w:val="24"/>
        </w:rPr>
        <w:t xml:space="preserve"> цикла с целью достижения фак</w:t>
      </w:r>
      <w:r w:rsidRPr="009E5219">
        <w:rPr>
          <w:rFonts w:ascii="Times New Roman" w:hAnsi="Times New Roman" w:cs="Times New Roman"/>
          <w:sz w:val="24"/>
          <w:szCs w:val="24"/>
        </w:rPr>
        <w:t>тических результатов.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Основные функции: информационн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E5219">
        <w:rPr>
          <w:rFonts w:ascii="Times New Roman" w:hAnsi="Times New Roman" w:cs="Times New Roman"/>
          <w:sz w:val="24"/>
          <w:szCs w:val="24"/>
        </w:rPr>
        <w:t xml:space="preserve"> аналитическая, мотивационно-целевая,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планово-прогностическая,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организационно-исполнительская,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контрольно-диагностическая и регулятивно-коррекционная.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Планово-прогностическая функция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управления предусматривает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определение конкретных и 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реалистиче</w:t>
      </w:r>
      <w:r w:rsidR="009E5219">
        <w:rPr>
          <w:rFonts w:ascii="Times New Roman" w:hAnsi="Times New Roman" w:cs="Times New Roman"/>
          <w:sz w:val="24"/>
          <w:szCs w:val="24"/>
        </w:rPr>
        <w:t>ских целей</w:t>
      </w:r>
      <w:proofErr w:type="gramEnd"/>
      <w:r w:rsidR="009E5219">
        <w:rPr>
          <w:rFonts w:ascii="Times New Roman" w:hAnsi="Times New Roman" w:cs="Times New Roman"/>
          <w:sz w:val="24"/>
          <w:szCs w:val="24"/>
        </w:rPr>
        <w:t>, направленных на дос</w:t>
      </w:r>
      <w:r w:rsidRPr="009E5219">
        <w:rPr>
          <w:rFonts w:ascii="Times New Roman" w:hAnsi="Times New Roman" w:cs="Times New Roman"/>
          <w:sz w:val="24"/>
          <w:szCs w:val="24"/>
        </w:rPr>
        <w:t>тижение более высокого качественного состояния объекта. Развивающая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программа учитывает внутренние и внешние совокупные педагогические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условия, способы, средства и методы действий.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Организационно-исполнитель</w:t>
      </w:r>
      <w:r w:rsidR="009E5219" w:rsidRPr="009E5219">
        <w:rPr>
          <w:rFonts w:ascii="Times New Roman" w:hAnsi="Times New Roman" w:cs="Times New Roman"/>
          <w:i/>
          <w:sz w:val="24"/>
          <w:szCs w:val="24"/>
        </w:rPr>
        <w:t>ская функция</w:t>
      </w:r>
      <w:r w:rsidR="009E5219">
        <w:rPr>
          <w:rFonts w:ascii="Times New Roman" w:hAnsi="Times New Roman" w:cs="Times New Roman"/>
          <w:sz w:val="24"/>
          <w:szCs w:val="24"/>
        </w:rPr>
        <w:t xml:space="preserve"> способствует выпол</w:t>
      </w:r>
      <w:r w:rsidRPr="009E5219">
        <w:rPr>
          <w:rFonts w:ascii="Times New Roman" w:hAnsi="Times New Roman" w:cs="Times New Roman"/>
          <w:sz w:val="24"/>
          <w:szCs w:val="24"/>
        </w:rPr>
        <w:t>нению принятых целевых решений, согл</w:t>
      </w:r>
      <w:r w:rsidR="009E5219">
        <w:rPr>
          <w:rFonts w:ascii="Times New Roman" w:hAnsi="Times New Roman" w:cs="Times New Roman"/>
          <w:sz w:val="24"/>
          <w:szCs w:val="24"/>
        </w:rPr>
        <w:t>асованной работе субъектов орга</w:t>
      </w:r>
      <w:r w:rsidRPr="009E5219">
        <w:rPr>
          <w:rFonts w:ascii="Times New Roman" w:hAnsi="Times New Roman" w:cs="Times New Roman"/>
          <w:sz w:val="24"/>
          <w:szCs w:val="24"/>
        </w:rPr>
        <w:t>низационной структуры и взаимодейст</w:t>
      </w:r>
      <w:r w:rsidR="009E5219">
        <w:rPr>
          <w:rFonts w:ascii="Times New Roman" w:hAnsi="Times New Roman" w:cs="Times New Roman"/>
          <w:sz w:val="24"/>
          <w:szCs w:val="24"/>
        </w:rPr>
        <w:t>вию всех участников педагогичес</w:t>
      </w:r>
      <w:r w:rsidRPr="009E5219">
        <w:rPr>
          <w:rFonts w:ascii="Times New Roman" w:hAnsi="Times New Roman" w:cs="Times New Roman"/>
          <w:sz w:val="24"/>
          <w:szCs w:val="24"/>
        </w:rPr>
        <w:t>кого процесса.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Регулятивно-коррекционная функция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управления обеспечивает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устранение причин технологических сбоев в происходящих процессах.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Контрольно-диагностическая функция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управления устанавливает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соответствие полученных данных требованиям образовательного стандарта.</w:t>
      </w:r>
    </w:p>
    <w:p w:rsid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В управленческой деятельности выделяются понятия субъекта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объекта управления. В качестве субъекта управления выступает человек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или группа людей, находящихся на то</w:t>
      </w:r>
      <w:r w:rsidR="009E5219">
        <w:rPr>
          <w:rFonts w:ascii="Times New Roman" w:hAnsi="Times New Roman" w:cs="Times New Roman"/>
          <w:sz w:val="24"/>
          <w:szCs w:val="24"/>
        </w:rPr>
        <w:t>й или иной ступени организацион</w:t>
      </w:r>
      <w:r w:rsidRPr="009E5219">
        <w:rPr>
          <w:rFonts w:ascii="Times New Roman" w:hAnsi="Times New Roman" w:cs="Times New Roman"/>
          <w:sz w:val="24"/>
          <w:szCs w:val="24"/>
        </w:rPr>
        <w:t>ной структуры управления. Объектом у</w:t>
      </w:r>
      <w:r w:rsidR="009E5219">
        <w:rPr>
          <w:rFonts w:ascii="Times New Roman" w:hAnsi="Times New Roman" w:cs="Times New Roman"/>
          <w:sz w:val="24"/>
          <w:szCs w:val="24"/>
        </w:rPr>
        <w:t>правления является образователь</w:t>
      </w:r>
      <w:r w:rsidRPr="009E5219">
        <w:rPr>
          <w:rFonts w:ascii="Times New Roman" w:hAnsi="Times New Roman" w:cs="Times New Roman"/>
          <w:sz w:val="24"/>
          <w:szCs w:val="24"/>
        </w:rPr>
        <w:t>ное учреждение, а также все процессы, происходящие там и направленные</w:t>
      </w:r>
      <w:r w:rsidR="009E5219">
        <w:rPr>
          <w:rFonts w:ascii="Times New Roman" w:hAnsi="Times New Roman" w:cs="Times New Roman"/>
          <w:sz w:val="24"/>
          <w:szCs w:val="24"/>
        </w:rPr>
        <w:t xml:space="preserve"> на образовательные действия.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Во взаимодействии субъектов и объектов управления проявляется их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единство в целостной педагогической системе.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219">
        <w:rPr>
          <w:rFonts w:ascii="Times New Roman" w:hAnsi="Times New Roman" w:cs="Times New Roman"/>
          <w:i/>
          <w:sz w:val="24"/>
          <w:szCs w:val="24"/>
        </w:rPr>
        <w:t>Основные функции управления образовательной системой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Содержание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управленческой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деятельности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различных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органов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управления образовательными системами имеет свои отличия, но общим</w:t>
      </w:r>
      <w:r w:rsidR="009E5219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в них является то, что структурно они с</w:t>
      </w:r>
      <w:r w:rsidR="009E5219">
        <w:rPr>
          <w:rFonts w:ascii="Times New Roman" w:hAnsi="Times New Roman" w:cs="Times New Roman"/>
          <w:sz w:val="24"/>
          <w:szCs w:val="24"/>
        </w:rPr>
        <w:t>кладываются из ряда управленчес</w:t>
      </w:r>
      <w:r w:rsidRPr="009E5219">
        <w:rPr>
          <w:rFonts w:ascii="Times New Roman" w:hAnsi="Times New Roman" w:cs="Times New Roman"/>
          <w:sz w:val="24"/>
          <w:szCs w:val="24"/>
        </w:rPr>
        <w:t>ких функций, сходных по своей сущности и названиям.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В.С. Лазарев, рассматривая управление развитием школы, вычленял 4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9E5219">
        <w:rPr>
          <w:rFonts w:ascii="Times New Roman" w:hAnsi="Times New Roman" w:cs="Times New Roman"/>
          <w:sz w:val="24"/>
          <w:szCs w:val="24"/>
        </w:rPr>
        <w:t xml:space="preserve"> функции: планирование, организацию, руководство и контроль.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Ю.А. </w:t>
      </w:r>
      <w:proofErr w:type="spellStart"/>
      <w:r w:rsidRPr="009E5219">
        <w:rPr>
          <w:rFonts w:ascii="Times New Roman" w:hAnsi="Times New Roman" w:cs="Times New Roman"/>
          <w:sz w:val="24"/>
          <w:szCs w:val="24"/>
        </w:rPr>
        <w:t>Конаржевский</w:t>
      </w:r>
      <w:proofErr w:type="spellEnd"/>
      <w:r w:rsidRPr="009E5219">
        <w:rPr>
          <w:rFonts w:ascii="Times New Roman" w:hAnsi="Times New Roman" w:cs="Times New Roman"/>
          <w:sz w:val="24"/>
          <w:szCs w:val="24"/>
        </w:rPr>
        <w:t xml:space="preserve"> считал, что существе</w:t>
      </w:r>
      <w:r w:rsidR="00597D58">
        <w:rPr>
          <w:rFonts w:ascii="Times New Roman" w:hAnsi="Times New Roman" w:cs="Times New Roman"/>
          <w:sz w:val="24"/>
          <w:szCs w:val="24"/>
        </w:rPr>
        <w:t>нное значение в управлении обра</w:t>
      </w:r>
      <w:r w:rsidRPr="009E5219">
        <w:rPr>
          <w:rFonts w:ascii="Times New Roman" w:hAnsi="Times New Roman" w:cs="Times New Roman"/>
          <w:sz w:val="24"/>
          <w:szCs w:val="24"/>
        </w:rPr>
        <w:t>зовательными системами имеет функция педагогического</w:t>
      </w:r>
      <w:r w:rsidR="00597D58">
        <w:rPr>
          <w:rFonts w:ascii="Times New Roman" w:hAnsi="Times New Roman" w:cs="Times New Roman"/>
          <w:sz w:val="24"/>
          <w:szCs w:val="24"/>
        </w:rPr>
        <w:t xml:space="preserve"> анализа, предше</w:t>
      </w:r>
      <w:r w:rsidRPr="009E5219">
        <w:rPr>
          <w:rFonts w:ascii="Times New Roman" w:hAnsi="Times New Roman" w:cs="Times New Roman"/>
          <w:sz w:val="24"/>
          <w:szCs w:val="24"/>
        </w:rPr>
        <w:t>ствующая планированию и обосновывающ</w:t>
      </w:r>
      <w:r w:rsidR="00597D58">
        <w:rPr>
          <w:rFonts w:ascii="Times New Roman" w:hAnsi="Times New Roman" w:cs="Times New Roman"/>
          <w:sz w:val="24"/>
          <w:szCs w:val="24"/>
        </w:rPr>
        <w:t>ая цель, задачи управления и со</w:t>
      </w:r>
      <w:r w:rsidRPr="009E5219">
        <w:rPr>
          <w:rFonts w:ascii="Times New Roman" w:hAnsi="Times New Roman" w:cs="Times New Roman"/>
          <w:sz w:val="24"/>
          <w:szCs w:val="24"/>
        </w:rPr>
        <w:t>держание плана.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В любом случае, если осуществлять анализ сущности управления,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то оно складывается из ряда последовательных функций.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Функция управления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– это определенный</w:t>
      </w:r>
      <w:r w:rsidR="00597D58">
        <w:rPr>
          <w:rFonts w:ascii="Times New Roman" w:hAnsi="Times New Roman" w:cs="Times New Roman"/>
          <w:sz w:val="24"/>
          <w:szCs w:val="24"/>
        </w:rPr>
        <w:t xml:space="preserve"> тип управленческой дея</w:t>
      </w:r>
      <w:r w:rsidRPr="009E5219">
        <w:rPr>
          <w:rFonts w:ascii="Times New Roman" w:hAnsi="Times New Roman" w:cs="Times New Roman"/>
          <w:sz w:val="24"/>
          <w:szCs w:val="24"/>
        </w:rPr>
        <w:t>тельности, имеющей относительно самостоятельные цель и результат.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Последовательное выполнение всего </w:t>
      </w:r>
      <w:r w:rsidR="00597D58">
        <w:rPr>
          <w:rFonts w:ascii="Times New Roman" w:hAnsi="Times New Roman" w:cs="Times New Roman"/>
          <w:sz w:val="24"/>
          <w:szCs w:val="24"/>
        </w:rPr>
        <w:t>цикла управленческих функций по</w:t>
      </w:r>
      <w:r w:rsidRPr="009E5219">
        <w:rPr>
          <w:rFonts w:ascii="Times New Roman" w:hAnsi="Times New Roman" w:cs="Times New Roman"/>
          <w:sz w:val="24"/>
          <w:szCs w:val="24"/>
        </w:rPr>
        <w:t>зволяет достигнуть генеральную, ос</w:t>
      </w:r>
      <w:r w:rsidR="00597D58">
        <w:rPr>
          <w:rFonts w:ascii="Times New Roman" w:hAnsi="Times New Roman" w:cs="Times New Roman"/>
          <w:sz w:val="24"/>
          <w:szCs w:val="24"/>
        </w:rPr>
        <w:t>новную цель управления образова</w:t>
      </w:r>
      <w:r w:rsidRPr="009E5219">
        <w:rPr>
          <w:rFonts w:ascii="Times New Roman" w:hAnsi="Times New Roman" w:cs="Times New Roman"/>
          <w:sz w:val="24"/>
          <w:szCs w:val="24"/>
        </w:rPr>
        <w:t>тельной системой.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Синтезируя различные подходы к определению функций управления,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можно выделить те из них, без реализации </w:t>
      </w:r>
      <w:r w:rsidR="00597D58">
        <w:rPr>
          <w:rFonts w:ascii="Times New Roman" w:hAnsi="Times New Roman" w:cs="Times New Roman"/>
          <w:sz w:val="24"/>
          <w:szCs w:val="24"/>
        </w:rPr>
        <w:t>которых управление образователь</w:t>
      </w:r>
      <w:r w:rsidRPr="009E5219">
        <w:rPr>
          <w:rFonts w:ascii="Times New Roman" w:hAnsi="Times New Roman" w:cs="Times New Roman"/>
          <w:sz w:val="24"/>
          <w:szCs w:val="24"/>
        </w:rPr>
        <w:t>ными системами не может быть достаточно полным и оптимальным. Таких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функций, как минимум, пять: педагогический анализ; </w:t>
      </w:r>
      <w:r w:rsidR="00597D58">
        <w:rPr>
          <w:rFonts w:ascii="Times New Roman" w:hAnsi="Times New Roman" w:cs="Times New Roman"/>
          <w:sz w:val="24"/>
          <w:szCs w:val="24"/>
        </w:rPr>
        <w:t>принятие управлен</w:t>
      </w:r>
      <w:r w:rsidRPr="009E5219">
        <w:rPr>
          <w:rFonts w:ascii="Times New Roman" w:hAnsi="Times New Roman" w:cs="Times New Roman"/>
          <w:sz w:val="24"/>
          <w:szCs w:val="24"/>
        </w:rPr>
        <w:t>ческого решения, включающее в себя целеполагание, постановку задач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разработку календарного плана; организация; контроль; регулирование.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Педагогический анализ</w:t>
      </w:r>
      <w:r w:rsidRPr="009E5219">
        <w:rPr>
          <w:rFonts w:ascii="Times New Roman" w:hAnsi="Times New Roman" w:cs="Times New Roman"/>
          <w:sz w:val="24"/>
          <w:szCs w:val="24"/>
        </w:rPr>
        <w:t xml:space="preserve"> – тип управленческой деятельности, целью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результатом которой является описан</w:t>
      </w:r>
      <w:r w:rsidR="00597D58">
        <w:rPr>
          <w:rFonts w:ascii="Times New Roman" w:hAnsi="Times New Roman" w:cs="Times New Roman"/>
          <w:sz w:val="24"/>
          <w:szCs w:val="24"/>
        </w:rPr>
        <w:t>ие исходного состояния образова</w:t>
      </w:r>
      <w:r w:rsidRPr="009E5219">
        <w:rPr>
          <w:rFonts w:ascii="Times New Roman" w:hAnsi="Times New Roman" w:cs="Times New Roman"/>
          <w:sz w:val="24"/>
          <w:szCs w:val="24"/>
        </w:rPr>
        <w:t>тельной системы по критериям и показ</w:t>
      </w:r>
      <w:r w:rsidR="00597D58">
        <w:rPr>
          <w:rFonts w:ascii="Times New Roman" w:hAnsi="Times New Roman" w:cs="Times New Roman"/>
          <w:sz w:val="24"/>
          <w:szCs w:val="24"/>
        </w:rPr>
        <w:t>ателям, характеризующим эту сис</w:t>
      </w:r>
      <w:r w:rsidRPr="009E5219">
        <w:rPr>
          <w:rFonts w:ascii="Times New Roman" w:hAnsi="Times New Roman" w:cs="Times New Roman"/>
          <w:sz w:val="24"/>
          <w:szCs w:val="24"/>
        </w:rPr>
        <w:t>тему в целом и её основные составляющие.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С педагогического анализа начинаетс</w:t>
      </w:r>
      <w:r w:rsidR="00597D58">
        <w:rPr>
          <w:rFonts w:ascii="Times New Roman" w:hAnsi="Times New Roman" w:cs="Times New Roman"/>
          <w:sz w:val="24"/>
          <w:szCs w:val="24"/>
        </w:rPr>
        <w:t>я цикл управления и им же закан</w:t>
      </w:r>
      <w:r w:rsidRPr="009E5219">
        <w:rPr>
          <w:rFonts w:ascii="Times New Roman" w:hAnsi="Times New Roman" w:cs="Times New Roman"/>
          <w:sz w:val="24"/>
          <w:szCs w:val="24"/>
        </w:rPr>
        <w:t>чивается. В результате анализа выявляются ис</w:t>
      </w:r>
      <w:r w:rsidR="00597D58">
        <w:rPr>
          <w:rFonts w:ascii="Times New Roman" w:hAnsi="Times New Roman" w:cs="Times New Roman"/>
          <w:sz w:val="24"/>
          <w:szCs w:val="24"/>
        </w:rPr>
        <w:t>ходные предпосылки для опре</w:t>
      </w:r>
      <w:r w:rsidRPr="009E5219">
        <w:rPr>
          <w:rFonts w:ascii="Times New Roman" w:hAnsi="Times New Roman" w:cs="Times New Roman"/>
          <w:sz w:val="24"/>
          <w:szCs w:val="24"/>
        </w:rPr>
        <w:t>деления цели дальнейшего функционирования и развития педагогической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 xml:space="preserve">системы и её составляющих. При этом </w:t>
      </w:r>
      <w:r w:rsidR="00597D58">
        <w:rPr>
          <w:rFonts w:ascii="Times New Roman" w:hAnsi="Times New Roman" w:cs="Times New Roman"/>
          <w:sz w:val="24"/>
          <w:szCs w:val="24"/>
        </w:rPr>
        <w:t>важно определить, что именно не</w:t>
      </w:r>
      <w:r w:rsidRPr="009E5219">
        <w:rPr>
          <w:rFonts w:ascii="Times New Roman" w:hAnsi="Times New Roman" w:cs="Times New Roman"/>
          <w:sz w:val="24"/>
          <w:szCs w:val="24"/>
        </w:rPr>
        <w:t>обходимо анализировать, какими метод</w:t>
      </w:r>
      <w:r w:rsidR="00597D58">
        <w:rPr>
          <w:rFonts w:ascii="Times New Roman" w:hAnsi="Times New Roman" w:cs="Times New Roman"/>
          <w:sz w:val="24"/>
          <w:szCs w:val="24"/>
        </w:rPr>
        <w:t>ами собирать информацию для ана</w:t>
      </w:r>
      <w:r w:rsidRPr="009E5219">
        <w:rPr>
          <w:rFonts w:ascii="Times New Roman" w:hAnsi="Times New Roman" w:cs="Times New Roman"/>
          <w:sz w:val="24"/>
          <w:szCs w:val="24"/>
        </w:rPr>
        <w:t>лиза, как анализировать. Педагогический</w:t>
      </w:r>
      <w:r w:rsidR="00597D58">
        <w:rPr>
          <w:rFonts w:ascii="Times New Roman" w:hAnsi="Times New Roman" w:cs="Times New Roman"/>
          <w:sz w:val="24"/>
          <w:szCs w:val="24"/>
        </w:rPr>
        <w:t xml:space="preserve"> анализ позволяет получить необ</w:t>
      </w:r>
      <w:r w:rsidRPr="009E5219">
        <w:rPr>
          <w:rFonts w:ascii="Times New Roman" w:hAnsi="Times New Roman" w:cs="Times New Roman"/>
          <w:sz w:val="24"/>
          <w:szCs w:val="24"/>
        </w:rPr>
        <w:t>ходимую исходную информацию для в</w:t>
      </w:r>
      <w:r w:rsidR="00597D58">
        <w:rPr>
          <w:rFonts w:ascii="Times New Roman" w:hAnsi="Times New Roman" w:cs="Times New Roman"/>
          <w:sz w:val="24"/>
          <w:szCs w:val="24"/>
        </w:rPr>
        <w:t>ыработки обоснованного управлен</w:t>
      </w:r>
      <w:r w:rsidRPr="009E5219">
        <w:rPr>
          <w:rFonts w:ascii="Times New Roman" w:hAnsi="Times New Roman" w:cs="Times New Roman"/>
          <w:sz w:val="24"/>
          <w:szCs w:val="24"/>
        </w:rPr>
        <w:t>ческого решения. При этом важно, чтоб</w:t>
      </w:r>
      <w:r w:rsidR="00597D58">
        <w:rPr>
          <w:rFonts w:ascii="Times New Roman" w:hAnsi="Times New Roman" w:cs="Times New Roman"/>
          <w:sz w:val="24"/>
          <w:szCs w:val="24"/>
        </w:rPr>
        <w:t>ы исходная информация соответст</w:t>
      </w:r>
      <w:r w:rsidRPr="009E5219">
        <w:rPr>
          <w:rFonts w:ascii="Times New Roman" w:hAnsi="Times New Roman" w:cs="Times New Roman"/>
          <w:sz w:val="24"/>
          <w:szCs w:val="24"/>
        </w:rPr>
        <w:t xml:space="preserve">вовала всем ранее сформулированным </w:t>
      </w:r>
      <w:r w:rsidR="00597D58">
        <w:rPr>
          <w:rFonts w:ascii="Times New Roman" w:hAnsi="Times New Roman" w:cs="Times New Roman"/>
          <w:sz w:val="24"/>
          <w:szCs w:val="24"/>
        </w:rPr>
        <w:t>критериям ее достоверности – по</w:t>
      </w:r>
      <w:r w:rsidRPr="009E5219">
        <w:rPr>
          <w:rFonts w:ascii="Times New Roman" w:hAnsi="Times New Roman" w:cs="Times New Roman"/>
          <w:sz w:val="24"/>
          <w:szCs w:val="24"/>
        </w:rPr>
        <w:t>ступала своевременно, не была искажён</w:t>
      </w:r>
      <w:r w:rsidR="00597D58">
        <w:rPr>
          <w:rFonts w:ascii="Times New Roman" w:hAnsi="Times New Roman" w:cs="Times New Roman"/>
          <w:sz w:val="24"/>
          <w:szCs w:val="24"/>
        </w:rPr>
        <w:t>ной, при получении по разным ка</w:t>
      </w:r>
      <w:r w:rsidRPr="009E5219">
        <w:rPr>
          <w:rFonts w:ascii="Times New Roman" w:hAnsi="Times New Roman" w:cs="Times New Roman"/>
          <w:sz w:val="24"/>
          <w:szCs w:val="24"/>
        </w:rPr>
        <w:t>налам была сопоставимой. Результатом педагогического анализа является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описание исходного состояния образ</w:t>
      </w:r>
      <w:r w:rsidR="00597D58">
        <w:rPr>
          <w:rFonts w:ascii="Times New Roman" w:hAnsi="Times New Roman" w:cs="Times New Roman"/>
          <w:sz w:val="24"/>
          <w:szCs w:val="24"/>
        </w:rPr>
        <w:t>овательной системы по её сущест</w:t>
      </w:r>
      <w:r w:rsidRPr="009E5219">
        <w:rPr>
          <w:rFonts w:ascii="Times New Roman" w:hAnsi="Times New Roman" w:cs="Times New Roman"/>
          <w:sz w:val="24"/>
          <w:szCs w:val="24"/>
        </w:rPr>
        <w:t>венным параметрам и вычленение актуальных проблем, требующих своего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решения в последующей деятельности.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Принятие управленческого решения</w:t>
      </w:r>
      <w:r w:rsidR="00597D58">
        <w:rPr>
          <w:rFonts w:ascii="Times New Roman" w:hAnsi="Times New Roman" w:cs="Times New Roman"/>
          <w:sz w:val="24"/>
          <w:szCs w:val="24"/>
        </w:rPr>
        <w:t xml:space="preserve"> – функция управления, кото</w:t>
      </w:r>
      <w:r w:rsidRPr="009E5219">
        <w:rPr>
          <w:rFonts w:ascii="Times New Roman" w:hAnsi="Times New Roman" w:cs="Times New Roman"/>
          <w:sz w:val="24"/>
          <w:szCs w:val="24"/>
        </w:rPr>
        <w:t>рая заключается в мысленном предво</w:t>
      </w:r>
      <w:r w:rsidR="00597D58">
        <w:rPr>
          <w:rFonts w:ascii="Times New Roman" w:hAnsi="Times New Roman" w:cs="Times New Roman"/>
          <w:sz w:val="24"/>
          <w:szCs w:val="24"/>
        </w:rPr>
        <w:t>схищении нового, желаемого буду</w:t>
      </w:r>
      <w:r w:rsidRPr="009E5219">
        <w:rPr>
          <w:rFonts w:ascii="Times New Roman" w:hAnsi="Times New Roman" w:cs="Times New Roman"/>
          <w:sz w:val="24"/>
          <w:szCs w:val="24"/>
        </w:rPr>
        <w:t>щего состояния системы и её составляю</w:t>
      </w:r>
      <w:r w:rsidR="00597D58">
        <w:rPr>
          <w:rFonts w:ascii="Times New Roman" w:hAnsi="Times New Roman" w:cs="Times New Roman"/>
          <w:sz w:val="24"/>
          <w:szCs w:val="24"/>
        </w:rPr>
        <w:t>щих, а также способов его дости</w:t>
      </w:r>
      <w:r w:rsidRPr="009E5219">
        <w:rPr>
          <w:rFonts w:ascii="Times New Roman" w:hAnsi="Times New Roman" w:cs="Times New Roman"/>
          <w:sz w:val="24"/>
          <w:szCs w:val="24"/>
        </w:rPr>
        <w:t>жения. Управленческое решение выражается в сформулированных цели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задачах управления педагогической сис</w:t>
      </w:r>
      <w:r w:rsidR="00597D58">
        <w:rPr>
          <w:rFonts w:ascii="Times New Roman" w:hAnsi="Times New Roman" w:cs="Times New Roman"/>
          <w:sz w:val="24"/>
          <w:szCs w:val="24"/>
        </w:rPr>
        <w:t>темой, а также в плане мероприя</w:t>
      </w:r>
      <w:r w:rsidRPr="00597D58">
        <w:rPr>
          <w:rFonts w:ascii="Times New Roman" w:hAnsi="Times New Roman" w:cs="Times New Roman"/>
          <w:sz w:val="24"/>
          <w:szCs w:val="24"/>
        </w:rPr>
        <w:t>тий, который предстоит осуществить для решения поставленных задач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 достижения цели. Результатом принятого управленческого решения,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по существу, является план.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Организация как функция управления</w:t>
      </w:r>
      <w:r w:rsidR="00597D58">
        <w:rPr>
          <w:rFonts w:ascii="Times New Roman" w:hAnsi="Times New Roman" w:cs="Times New Roman"/>
          <w:sz w:val="24"/>
          <w:szCs w:val="24"/>
        </w:rPr>
        <w:t xml:space="preserve"> – тип деятельности, на</w:t>
      </w:r>
      <w:r w:rsidRPr="009E5219">
        <w:rPr>
          <w:rFonts w:ascii="Times New Roman" w:hAnsi="Times New Roman" w:cs="Times New Roman"/>
          <w:sz w:val="24"/>
          <w:szCs w:val="24"/>
        </w:rPr>
        <w:t>правленной на создание органов, способных реализовать управленческое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решение, выполнять план, решать поставленные задачи и достигать цели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управления. Результатом организации являются действующие индивиды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или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группы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людей.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Существенным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фактором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для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организации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деятельности людей является система с</w:t>
      </w:r>
      <w:r w:rsidR="00597D58">
        <w:rPr>
          <w:rFonts w:ascii="Times New Roman" w:hAnsi="Times New Roman" w:cs="Times New Roman"/>
          <w:sz w:val="24"/>
          <w:szCs w:val="24"/>
        </w:rPr>
        <w:t>тимулов к труду – моральных, ма</w:t>
      </w:r>
      <w:r w:rsidRPr="009E5219">
        <w:rPr>
          <w:rFonts w:ascii="Times New Roman" w:hAnsi="Times New Roman" w:cs="Times New Roman"/>
          <w:sz w:val="24"/>
          <w:szCs w:val="24"/>
        </w:rPr>
        <w:t>териальных и морально-материальных.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Контроль - функция</w:t>
      </w:r>
      <w:r w:rsidRPr="009E5219">
        <w:rPr>
          <w:rFonts w:ascii="Times New Roman" w:hAnsi="Times New Roman" w:cs="Times New Roman"/>
          <w:sz w:val="24"/>
          <w:szCs w:val="24"/>
        </w:rPr>
        <w:t>, замыкающая цикл управления. Результатом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контроля является информация об изме</w:t>
      </w:r>
      <w:r w:rsidR="00597D58">
        <w:rPr>
          <w:rFonts w:ascii="Times New Roman" w:hAnsi="Times New Roman" w:cs="Times New Roman"/>
          <w:sz w:val="24"/>
          <w:szCs w:val="24"/>
        </w:rPr>
        <w:t>нениях, происходящих в образова</w:t>
      </w:r>
      <w:r w:rsidRPr="009E5219">
        <w:rPr>
          <w:rFonts w:ascii="Times New Roman" w:hAnsi="Times New Roman" w:cs="Times New Roman"/>
          <w:sz w:val="24"/>
          <w:szCs w:val="24"/>
        </w:rPr>
        <w:t>тельной системе, о степени решения задач и достижения цели управления.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Собранная в процессе контроля информация являетс</w:t>
      </w:r>
      <w:r w:rsidR="00597D58">
        <w:rPr>
          <w:rFonts w:ascii="Times New Roman" w:hAnsi="Times New Roman" w:cs="Times New Roman"/>
          <w:sz w:val="24"/>
          <w:szCs w:val="24"/>
        </w:rPr>
        <w:t>я исходной для ново</w:t>
      </w:r>
      <w:r w:rsidRPr="009E5219">
        <w:rPr>
          <w:rFonts w:ascii="Times New Roman" w:hAnsi="Times New Roman" w:cs="Times New Roman"/>
          <w:sz w:val="24"/>
          <w:szCs w:val="24"/>
        </w:rPr>
        <w:t>го педагогического анализа и начала нового цикла управления.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Функция регулирования</w:t>
      </w:r>
      <w:r w:rsidRPr="009E5219">
        <w:rPr>
          <w:rFonts w:ascii="Times New Roman" w:hAnsi="Times New Roman" w:cs="Times New Roman"/>
          <w:sz w:val="24"/>
          <w:szCs w:val="24"/>
        </w:rPr>
        <w:t xml:space="preserve"> реализуется в том случае, если в процессе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контроля обнаруживаются отклонения от намеченной цели и плана. При этом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регулированию подлежат и сами управлен</w:t>
      </w:r>
      <w:r w:rsidR="00597D58">
        <w:rPr>
          <w:rFonts w:ascii="Times New Roman" w:hAnsi="Times New Roman" w:cs="Times New Roman"/>
          <w:sz w:val="24"/>
          <w:szCs w:val="24"/>
        </w:rPr>
        <w:t>ческие функции. Поэтому регу</w:t>
      </w:r>
      <w:r w:rsidRPr="009E5219">
        <w:rPr>
          <w:rFonts w:ascii="Times New Roman" w:hAnsi="Times New Roman" w:cs="Times New Roman"/>
          <w:sz w:val="24"/>
          <w:szCs w:val="24"/>
        </w:rPr>
        <w:t>лирование принято считать сквозной ф</w:t>
      </w:r>
      <w:r w:rsidR="00597D58">
        <w:rPr>
          <w:rFonts w:ascii="Times New Roman" w:hAnsi="Times New Roman" w:cs="Times New Roman"/>
          <w:sz w:val="24"/>
          <w:szCs w:val="24"/>
        </w:rPr>
        <w:t>ункцией управления, обеспечиваю</w:t>
      </w:r>
      <w:r w:rsidRPr="009E5219">
        <w:rPr>
          <w:rFonts w:ascii="Times New Roman" w:hAnsi="Times New Roman" w:cs="Times New Roman"/>
          <w:sz w:val="24"/>
          <w:szCs w:val="24"/>
        </w:rPr>
        <w:t>щей устойчивое функционирование и развитие управляемой системы.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Все вышеназванные функции образуют в последовательном их в</w:t>
      </w:r>
      <w:proofErr w:type="gramStart"/>
      <w:r w:rsidRPr="009E521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19">
        <w:rPr>
          <w:rFonts w:ascii="Times New Roman" w:hAnsi="Times New Roman" w:cs="Times New Roman"/>
          <w:sz w:val="24"/>
          <w:szCs w:val="24"/>
        </w:rPr>
        <w:t>полнении</w:t>
      </w:r>
      <w:proofErr w:type="spellEnd"/>
      <w:r w:rsidRPr="009E5219">
        <w:rPr>
          <w:rFonts w:ascii="Times New Roman" w:hAnsi="Times New Roman" w:cs="Times New Roman"/>
          <w:sz w:val="24"/>
          <w:szCs w:val="24"/>
        </w:rPr>
        <w:t xml:space="preserve"> замкнутую систему, называемую управленческим циклом.</w:t>
      </w:r>
    </w:p>
    <w:p w:rsidR="00DB6B37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Все функции, входящие в управленческий цикл, в равной степени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важны, и преувеличение или принижение значимости хотя бы одной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из них неизбежно приводит к снижению уровня управления в целом.</w:t>
      </w:r>
    </w:p>
    <w:p w:rsidR="00597D58" w:rsidRPr="009E5219" w:rsidRDefault="00597D58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B37" w:rsidRPr="00597D58" w:rsidRDefault="00597D58" w:rsidP="009E521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D58">
        <w:rPr>
          <w:rFonts w:ascii="Times New Roman" w:hAnsi="Times New Roman" w:cs="Times New Roman"/>
          <w:i/>
          <w:sz w:val="24"/>
          <w:szCs w:val="24"/>
        </w:rPr>
        <w:t>Вопросы для самопроверки: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1</w:t>
      </w:r>
      <w:r w:rsidR="00597D58">
        <w:rPr>
          <w:rFonts w:ascii="Times New Roman" w:hAnsi="Times New Roman" w:cs="Times New Roman"/>
          <w:sz w:val="24"/>
          <w:szCs w:val="24"/>
        </w:rPr>
        <w:t>.</w:t>
      </w:r>
      <w:r w:rsidRPr="009E5219">
        <w:rPr>
          <w:rFonts w:ascii="Times New Roman" w:hAnsi="Times New Roman" w:cs="Times New Roman"/>
          <w:sz w:val="24"/>
          <w:szCs w:val="24"/>
        </w:rPr>
        <w:t xml:space="preserve"> Раскройте сущность управления образованием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2</w:t>
      </w:r>
      <w:r w:rsidR="00597D58">
        <w:rPr>
          <w:rFonts w:ascii="Times New Roman" w:hAnsi="Times New Roman" w:cs="Times New Roman"/>
          <w:sz w:val="24"/>
          <w:szCs w:val="24"/>
        </w:rPr>
        <w:t>.</w:t>
      </w:r>
      <w:r w:rsidRPr="009E5219">
        <w:rPr>
          <w:rFonts w:ascii="Times New Roman" w:hAnsi="Times New Roman" w:cs="Times New Roman"/>
          <w:sz w:val="24"/>
          <w:szCs w:val="24"/>
        </w:rPr>
        <w:t xml:space="preserve"> Как проявляется такая тенденция в управлении образованием, как</w:t>
      </w:r>
      <w:r w:rsidR="00597D58">
        <w:rPr>
          <w:rFonts w:ascii="Times New Roman" w:hAnsi="Times New Roman" w:cs="Times New Roman"/>
          <w:sz w:val="24"/>
          <w:szCs w:val="24"/>
        </w:rPr>
        <w:t xml:space="preserve"> </w:t>
      </w:r>
      <w:r w:rsidRPr="009E5219">
        <w:rPr>
          <w:rFonts w:ascii="Times New Roman" w:hAnsi="Times New Roman" w:cs="Times New Roman"/>
          <w:sz w:val="24"/>
          <w:szCs w:val="24"/>
        </w:rPr>
        <w:t>демократизация?</w:t>
      </w:r>
    </w:p>
    <w:p w:rsidR="00DB6B37" w:rsidRPr="009E5219" w:rsidRDefault="00DB6B37" w:rsidP="0059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3</w:t>
      </w:r>
      <w:r w:rsidR="00597D58">
        <w:rPr>
          <w:rFonts w:ascii="Times New Roman" w:hAnsi="Times New Roman" w:cs="Times New Roman"/>
          <w:sz w:val="24"/>
          <w:szCs w:val="24"/>
        </w:rPr>
        <w:t>.</w:t>
      </w:r>
      <w:r w:rsidRPr="009E5219">
        <w:rPr>
          <w:rFonts w:ascii="Times New Roman" w:hAnsi="Times New Roman" w:cs="Times New Roman"/>
          <w:sz w:val="24"/>
          <w:szCs w:val="24"/>
        </w:rPr>
        <w:t xml:space="preserve"> Охарактеризуйте государствен</w:t>
      </w:r>
      <w:r w:rsidR="00597D58">
        <w:rPr>
          <w:rFonts w:ascii="Times New Roman" w:hAnsi="Times New Roman" w:cs="Times New Roman"/>
          <w:sz w:val="24"/>
          <w:szCs w:val="24"/>
        </w:rPr>
        <w:t>но-общественное управление обра</w:t>
      </w:r>
      <w:r w:rsidRPr="009E5219">
        <w:rPr>
          <w:rFonts w:ascii="Times New Roman" w:hAnsi="Times New Roman" w:cs="Times New Roman"/>
          <w:sz w:val="24"/>
          <w:szCs w:val="24"/>
        </w:rPr>
        <w:t>зованием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4</w:t>
      </w:r>
      <w:r w:rsidR="00597D58">
        <w:rPr>
          <w:rFonts w:ascii="Times New Roman" w:hAnsi="Times New Roman" w:cs="Times New Roman"/>
          <w:sz w:val="24"/>
          <w:szCs w:val="24"/>
        </w:rPr>
        <w:t>.</w:t>
      </w:r>
      <w:r w:rsidRPr="009E5219">
        <w:rPr>
          <w:rFonts w:ascii="Times New Roman" w:hAnsi="Times New Roman" w:cs="Times New Roman"/>
          <w:sz w:val="24"/>
          <w:szCs w:val="24"/>
        </w:rPr>
        <w:t xml:space="preserve"> Назовите типы управления в сфере образования.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5</w:t>
      </w:r>
      <w:r w:rsidR="00597D58">
        <w:rPr>
          <w:rFonts w:ascii="Times New Roman" w:hAnsi="Times New Roman" w:cs="Times New Roman"/>
          <w:sz w:val="24"/>
          <w:szCs w:val="24"/>
        </w:rPr>
        <w:t>.</w:t>
      </w:r>
      <w:r w:rsidRPr="009E5219">
        <w:rPr>
          <w:rFonts w:ascii="Times New Roman" w:hAnsi="Times New Roman" w:cs="Times New Roman"/>
          <w:sz w:val="24"/>
          <w:szCs w:val="24"/>
        </w:rPr>
        <w:t xml:space="preserve"> Назовите функции управления педагогическими системами.</w:t>
      </w:r>
    </w:p>
    <w:p w:rsidR="00DB6B37" w:rsidRPr="009E5219" w:rsidRDefault="00DB6B37" w:rsidP="009E5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19">
        <w:rPr>
          <w:rFonts w:ascii="Times New Roman" w:hAnsi="Times New Roman" w:cs="Times New Roman"/>
          <w:sz w:val="24"/>
          <w:szCs w:val="24"/>
        </w:rPr>
        <w:t>6</w:t>
      </w:r>
      <w:r w:rsidR="00597D58">
        <w:rPr>
          <w:rFonts w:ascii="Times New Roman" w:hAnsi="Times New Roman" w:cs="Times New Roman"/>
          <w:sz w:val="24"/>
          <w:szCs w:val="24"/>
        </w:rPr>
        <w:t>.</w:t>
      </w:r>
      <w:r w:rsidRPr="009E5219">
        <w:rPr>
          <w:rFonts w:ascii="Times New Roman" w:hAnsi="Times New Roman" w:cs="Times New Roman"/>
          <w:sz w:val="24"/>
          <w:szCs w:val="24"/>
        </w:rPr>
        <w:t xml:space="preserve"> Охарактеризуйте основные методы управления образованием</w:t>
      </w:r>
    </w:p>
    <w:p w:rsidR="00DB6B37" w:rsidRPr="00DB6B37" w:rsidRDefault="00DB6B37" w:rsidP="00DB6B37">
      <w:pPr>
        <w:rPr>
          <w:lang w:eastAsia="zh-CN"/>
        </w:rPr>
      </w:pPr>
    </w:p>
    <w:sectPr w:rsidR="00DB6B37" w:rsidRPr="00DB6B37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C7496"/>
    <w:multiLevelType w:val="multilevel"/>
    <w:tmpl w:val="BD8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304FE"/>
    <w:multiLevelType w:val="hybridMultilevel"/>
    <w:tmpl w:val="5C743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C09AC"/>
    <w:multiLevelType w:val="hybridMultilevel"/>
    <w:tmpl w:val="5E22A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532D5E"/>
    <w:multiLevelType w:val="multilevel"/>
    <w:tmpl w:val="529E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04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E279D"/>
    <w:multiLevelType w:val="multilevel"/>
    <w:tmpl w:val="CB7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884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23F24"/>
    <w:multiLevelType w:val="hybridMultilevel"/>
    <w:tmpl w:val="F4284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C40C28"/>
    <w:multiLevelType w:val="hybridMultilevel"/>
    <w:tmpl w:val="317E2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90128F"/>
    <w:multiLevelType w:val="multilevel"/>
    <w:tmpl w:val="5FF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325591"/>
    <w:multiLevelType w:val="multilevel"/>
    <w:tmpl w:val="CC9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85152"/>
    <w:rsid w:val="000A6F55"/>
    <w:rsid w:val="000D3981"/>
    <w:rsid w:val="000D7E3A"/>
    <w:rsid w:val="00105120"/>
    <w:rsid w:val="00157999"/>
    <w:rsid w:val="001719CF"/>
    <w:rsid w:val="001C590E"/>
    <w:rsid w:val="002B348F"/>
    <w:rsid w:val="00304594"/>
    <w:rsid w:val="003046D9"/>
    <w:rsid w:val="0033567C"/>
    <w:rsid w:val="0036067E"/>
    <w:rsid w:val="003657C3"/>
    <w:rsid w:val="00372BAF"/>
    <w:rsid w:val="004067F1"/>
    <w:rsid w:val="00406DC5"/>
    <w:rsid w:val="00433EB3"/>
    <w:rsid w:val="0044164F"/>
    <w:rsid w:val="00473712"/>
    <w:rsid w:val="004A7955"/>
    <w:rsid w:val="004C415B"/>
    <w:rsid w:val="005430F1"/>
    <w:rsid w:val="00583CA9"/>
    <w:rsid w:val="00593461"/>
    <w:rsid w:val="00597D58"/>
    <w:rsid w:val="005D3C3C"/>
    <w:rsid w:val="005D69C1"/>
    <w:rsid w:val="006120C8"/>
    <w:rsid w:val="00622FDD"/>
    <w:rsid w:val="0064163B"/>
    <w:rsid w:val="00696996"/>
    <w:rsid w:val="006A6002"/>
    <w:rsid w:val="006D5DAF"/>
    <w:rsid w:val="006E10A6"/>
    <w:rsid w:val="006F46AE"/>
    <w:rsid w:val="0089715C"/>
    <w:rsid w:val="009278FA"/>
    <w:rsid w:val="009B5790"/>
    <w:rsid w:val="009E5219"/>
    <w:rsid w:val="00B214B2"/>
    <w:rsid w:val="00BB11FE"/>
    <w:rsid w:val="00BB202B"/>
    <w:rsid w:val="00C326F6"/>
    <w:rsid w:val="00D0028E"/>
    <w:rsid w:val="00D8541A"/>
    <w:rsid w:val="00DB6B37"/>
    <w:rsid w:val="00DD5EB6"/>
    <w:rsid w:val="00E33FC8"/>
    <w:rsid w:val="00E74D59"/>
    <w:rsid w:val="00E97D6C"/>
    <w:rsid w:val="00EC3905"/>
    <w:rsid w:val="00EE55E6"/>
    <w:rsid w:val="00FC216D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link w:val="10"/>
    <w:uiPriority w:val="9"/>
    <w:qFormat/>
    <w:rsid w:val="000A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44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6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FDD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ParaAttribute16">
    <w:name w:val="ParaAttribute16"/>
    <w:uiPriority w:val="99"/>
    <w:semiHidden/>
    <w:rsid w:val="00622FD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semiHidden/>
    <w:rsid w:val="00622FD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22FD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622FDD"/>
    <w:rPr>
      <w:rFonts w:ascii="Times New Roman" w:eastAsia="Batang" w:hAnsi="Batang" w:cs="Times New Roman" w:hint="default"/>
      <w:sz w:val="28"/>
    </w:rPr>
  </w:style>
  <w:style w:type="character" w:styleId="a8">
    <w:name w:val="Emphasis"/>
    <w:basedOn w:val="a0"/>
    <w:uiPriority w:val="20"/>
    <w:qFormat/>
    <w:rsid w:val="00622FDD"/>
    <w:rPr>
      <w:i/>
      <w:iCs/>
    </w:rPr>
  </w:style>
  <w:style w:type="character" w:customStyle="1" w:styleId="hl">
    <w:name w:val="hl"/>
    <w:basedOn w:val="a0"/>
    <w:rsid w:val="00B214B2"/>
  </w:style>
  <w:style w:type="character" w:styleId="a9">
    <w:name w:val="Hyperlink"/>
    <w:basedOn w:val="a0"/>
    <w:uiPriority w:val="99"/>
    <w:semiHidden/>
    <w:unhideWhenUsed/>
    <w:rsid w:val="00DB6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53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10659">
                  <w:marLeft w:val="0"/>
                  <w:marRight w:val="0"/>
                  <w:marTop w:val="270"/>
                  <w:marBottom w:val="375"/>
                  <w:divBdr>
                    <w:top w:val="single" w:sz="6" w:space="9" w:color="FF9000"/>
                    <w:left w:val="single" w:sz="6" w:space="11" w:color="FF9000"/>
                    <w:bottom w:val="single" w:sz="6" w:space="9" w:color="FF9000"/>
                    <w:right w:val="single" w:sz="6" w:space="11" w:color="FF9000"/>
                  </w:divBdr>
                </w:div>
              </w:divsChild>
            </w:div>
          </w:divsChild>
        </w:div>
        <w:div w:id="5660670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417AC9"/>
            <w:bottom w:val="none" w:sz="0" w:space="0" w:color="auto"/>
            <w:right w:val="none" w:sz="0" w:space="0" w:color="auto"/>
          </w:divBdr>
          <w:divsChild>
            <w:div w:id="3062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76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417AC9"/>
            <w:bottom w:val="none" w:sz="0" w:space="0" w:color="auto"/>
            <w:right w:val="none" w:sz="0" w:space="0" w:color="auto"/>
          </w:divBdr>
          <w:divsChild>
            <w:div w:id="17165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11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32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45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59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15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06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5</Pages>
  <Words>2086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1. Сущность понятия «программа воспитания»</vt:lpstr>
    </vt:vector>
  </TitlesOfParts>
  <Company/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34</cp:revision>
  <dcterms:created xsi:type="dcterms:W3CDTF">2022-09-23T16:18:00Z</dcterms:created>
  <dcterms:modified xsi:type="dcterms:W3CDTF">2024-04-19T11:04:00Z</dcterms:modified>
</cp:coreProperties>
</file>