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D56DD5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56DD5" w:rsidRPr="00D56DD5" w:rsidRDefault="00D56DD5" w:rsidP="00D56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DD5">
        <w:rPr>
          <w:rFonts w:ascii="Times New Roman" w:hAnsi="Times New Roman" w:cs="Times New Roman"/>
          <w:b/>
          <w:sz w:val="24"/>
          <w:szCs w:val="24"/>
        </w:rPr>
        <w:t>ПМ.02 ОРГАНИЗАЦИЯ РАЗЛИЧНЫХ ВИДОВ ДЕЯТЕЛЬНОСТИ И ОБЩЕНИЯ ДЕТЕЙ</w:t>
      </w:r>
      <w:r w:rsidRPr="00D56DD5">
        <w:rPr>
          <w:rFonts w:ascii="Times New Roman" w:hAnsi="Times New Roman" w:cs="Times New Roman"/>
          <w:b/>
          <w:sz w:val="24"/>
          <w:szCs w:val="24"/>
        </w:rPr>
        <w:tab/>
      </w:r>
    </w:p>
    <w:p w:rsidR="00D56DD5" w:rsidRPr="00D56DD5" w:rsidRDefault="00D56DD5" w:rsidP="00D56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DD5">
        <w:rPr>
          <w:rFonts w:ascii="Times New Roman" w:hAnsi="Times New Roman" w:cs="Times New Roman"/>
          <w:b/>
          <w:sz w:val="24"/>
          <w:szCs w:val="24"/>
        </w:rPr>
        <w:t xml:space="preserve">МДК.02.01 ТЕОРЕТИЧЕСКИЕ И МЕТОДИЧЕСКИЕ ОСНОВЫ ОРГАНИЗАЦИИ ИГРОВОЙ ДЕЯТЕЛЬНОСТИ ДЕТЕЙ РАННЕГО И ДОШКОЛЬНОГО ВОЗРАСТА </w:t>
      </w:r>
    </w:p>
    <w:p w:rsidR="006F46AE" w:rsidRPr="00D56DD5" w:rsidRDefault="00D56DD5" w:rsidP="00D56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DD5">
        <w:rPr>
          <w:rFonts w:ascii="Times New Roman" w:hAnsi="Times New Roman" w:cs="Times New Roman"/>
          <w:b/>
          <w:sz w:val="24"/>
          <w:szCs w:val="24"/>
        </w:rPr>
        <w:t>ТЕМА 03. ТВОРЧЕСКИЕ ИГРЫ ДЕТЕЙ ДОШКОЛЬНОГО ВОЗРАСТА</w:t>
      </w:r>
    </w:p>
    <w:p w:rsidR="00D56DD5" w:rsidRDefault="00D56DD5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6DD5" w:rsidRPr="00D56DD5" w:rsidRDefault="00D56DD5" w:rsidP="00D56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6DD5">
        <w:rPr>
          <w:rFonts w:ascii="Times New Roman" w:hAnsi="Times New Roman" w:cs="Times New Roman"/>
          <w:b/>
          <w:sz w:val="24"/>
          <w:szCs w:val="24"/>
        </w:rPr>
        <w:t>1. Структурные компоненты творческих игр</w:t>
      </w:r>
    </w:p>
    <w:p w:rsidR="00D56DD5" w:rsidRPr="00D56DD5" w:rsidRDefault="00D56DD5" w:rsidP="00D5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К творческим играм, согласно одной из классификаций принято относить </w:t>
      </w:r>
    </w:p>
    <w:p w:rsidR="00D56DD5" w:rsidRPr="00D56DD5" w:rsidRDefault="00D56DD5" w:rsidP="00D5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такие игры как: сюжетно-ролевые, режиссерские, строительно-конструктивные, театрализованные. </w:t>
      </w:r>
    </w:p>
    <w:p w:rsidR="00D56DD5" w:rsidRPr="00D56DD5" w:rsidRDefault="00D56DD5" w:rsidP="00D56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СРАВНЕНИЕ:</w:t>
      </w:r>
    </w:p>
    <w:tbl>
      <w:tblPr>
        <w:tblStyle w:val="a4"/>
        <w:tblW w:w="0" w:type="auto"/>
        <w:tblInd w:w="44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56DD5" w:rsidRPr="00D56DD5" w:rsidTr="00330C18">
        <w:tc>
          <w:tcPr>
            <w:tcW w:w="4785" w:type="dxa"/>
          </w:tcPr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игры характеризуются такими структурными компонентами</w:t>
            </w: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как:</w:t>
            </w:r>
          </w:p>
        </w:tc>
        <w:tc>
          <w:tcPr>
            <w:tcW w:w="4786" w:type="dxa"/>
          </w:tcPr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НО Большинство </w:t>
            </w:r>
            <w:r w:rsidRPr="00D56DD5">
              <w:rPr>
                <w:rFonts w:ascii="Times New Roman" w:hAnsi="Times New Roman" w:cs="Times New Roman"/>
                <w:b/>
                <w:sz w:val="24"/>
                <w:szCs w:val="24"/>
              </w:rPr>
              <w:t>игр с правилами</w:t>
            </w: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 в себя такие компоненты как: 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DD5" w:rsidRPr="00D56DD5" w:rsidTr="00330C18">
        <w:tc>
          <w:tcPr>
            <w:tcW w:w="4785" w:type="dxa"/>
          </w:tcPr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Воображаемая ситуация (замысел)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Сюжет игры (ряд событий, содержание)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Игровые роли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действия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Игровое употребление предметов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Речь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между играющими партнерами. </w:t>
            </w:r>
          </w:p>
        </w:tc>
        <w:tc>
          <w:tcPr>
            <w:tcW w:w="4786" w:type="dxa"/>
          </w:tcPr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Цель и мотив. 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правила 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56DD5">
              <w:rPr>
                <w:rFonts w:ascii="Times New Roman" w:hAnsi="Times New Roman" w:cs="Times New Roman"/>
                <w:sz w:val="24"/>
                <w:szCs w:val="24"/>
              </w:rPr>
              <w:t>Игровые действия.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между играющими партнерами. 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Речь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D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Результат.</w:t>
            </w:r>
          </w:p>
          <w:p w:rsidR="00D56DD5" w:rsidRPr="00D56DD5" w:rsidRDefault="00D56DD5" w:rsidP="00D56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DD5" w:rsidRPr="00D56DD5" w:rsidRDefault="00D56DD5" w:rsidP="00D56D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6DD5" w:rsidRPr="00D56DD5" w:rsidRDefault="00D56DD5" w:rsidP="00D56D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Анализируя структурные компоненты разных видов игр, мы видим их основное отличие – в творческих играх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отсутствуют строго установленные правила</w:t>
      </w:r>
      <w:r w:rsidRPr="00D56DD5">
        <w:rPr>
          <w:rFonts w:ascii="Times New Roman" w:hAnsi="Times New Roman" w:cs="Times New Roman"/>
          <w:sz w:val="24"/>
          <w:szCs w:val="24"/>
        </w:rPr>
        <w:t>.</w:t>
      </w:r>
    </w:p>
    <w:p w:rsidR="00D56DD5" w:rsidRDefault="00D56DD5" w:rsidP="00D56DD5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795150">
        <w:rPr>
          <w:rFonts w:ascii="Times New Roman" w:hAnsi="Times New Roman" w:cs="Times New Roman"/>
          <w:i/>
          <w:sz w:val="26"/>
          <w:szCs w:val="26"/>
        </w:rPr>
        <w:lastRenderedPageBreak/>
        <w:t>Для более полной характеристики творческих игр рассмотрим таблицу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noProof/>
        </w:rPr>
        <w:drawing>
          <wp:inline distT="0" distB="0" distL="0" distR="0" wp14:anchorId="7C7CEA1C" wp14:editId="5F2E2397">
            <wp:extent cx="5600700" cy="53215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482" t="15263" r="26029" b="4474"/>
                    <a:stretch/>
                  </pic:blipFill>
                  <pic:spPr bwMode="auto">
                    <a:xfrm>
                      <a:off x="0" y="0"/>
                      <a:ext cx="5598493" cy="531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DD5" w:rsidRPr="00795150" w:rsidRDefault="00D56DD5" w:rsidP="00D56DD5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noProof/>
        </w:rPr>
        <w:drawing>
          <wp:inline distT="0" distB="0" distL="0" distR="0" wp14:anchorId="08183598" wp14:editId="23CCC49D">
            <wp:extent cx="5671038" cy="2492764"/>
            <wp:effectExtent l="0" t="0" r="635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6482" t="16745" r="25732" b="45892"/>
                    <a:stretch/>
                  </pic:blipFill>
                  <pic:spPr bwMode="auto">
                    <a:xfrm>
                      <a:off x="0" y="0"/>
                      <a:ext cx="5668552" cy="2491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DD5" w:rsidRDefault="00D56DD5" w:rsidP="00D56DD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019F7DF3" wp14:editId="5EAF8E9E">
            <wp:extent cx="5838092" cy="3249337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6186" t="24211" r="25436" b="27895"/>
                    <a:stretch/>
                  </pic:blipFill>
                  <pic:spPr bwMode="auto">
                    <a:xfrm>
                      <a:off x="0" y="0"/>
                      <a:ext cx="5835529" cy="3247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DD5" w:rsidRPr="00D56DD5" w:rsidRDefault="00D56DD5" w:rsidP="00D5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Согласно материалам таблицы можно сделать вывод о сходстве характеристик видов творческих игр.</w:t>
      </w:r>
    </w:p>
    <w:p w:rsidR="00D56DD5" w:rsidRPr="00D56DD5" w:rsidRDefault="00D56DD5" w:rsidP="00D5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DD5" w:rsidRPr="00D56DD5" w:rsidRDefault="00D56DD5" w:rsidP="00D56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6DD5">
        <w:rPr>
          <w:rFonts w:ascii="Times New Roman" w:hAnsi="Times New Roman" w:cs="Times New Roman"/>
          <w:b/>
          <w:sz w:val="24"/>
          <w:szCs w:val="24"/>
        </w:rPr>
        <w:t>2.Особенности творческих игр детей.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6DD5">
        <w:rPr>
          <w:rFonts w:ascii="Times New Roman" w:hAnsi="Times New Roman" w:cs="Times New Roman"/>
          <w:sz w:val="24"/>
          <w:szCs w:val="24"/>
          <w:u w:val="single"/>
        </w:rPr>
        <w:t>Творческие игры,</w:t>
      </w:r>
      <w:r w:rsidRPr="00D56DD5">
        <w:rPr>
          <w:rFonts w:ascii="Times New Roman" w:hAnsi="Times New Roman" w:cs="Times New Roman"/>
          <w:sz w:val="24"/>
          <w:szCs w:val="24"/>
        </w:rPr>
        <w:t xml:space="preserve"> такие как сюжетно-ролевые, строительные и театрализованные,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относятся к творческой деятельности, т.к. ребенок способен проявлять в них свою выдумку, инициативу.</w:t>
      </w:r>
      <w:r w:rsidRPr="00D56DD5">
        <w:rPr>
          <w:rFonts w:ascii="Times New Roman" w:hAnsi="Times New Roman" w:cs="Times New Roman"/>
          <w:sz w:val="24"/>
          <w:szCs w:val="24"/>
        </w:rPr>
        <w:t xml:space="preserve"> Игра – это отражение ребенком жизни, которое протекает в условной обстановке, создаваемой воображением ребенка.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Ребенок</w:t>
      </w:r>
      <w:r w:rsidRPr="00D56DD5">
        <w:rPr>
          <w:rFonts w:ascii="Times New Roman" w:hAnsi="Times New Roman" w:cs="Times New Roman"/>
          <w:sz w:val="24"/>
          <w:szCs w:val="24"/>
        </w:rPr>
        <w:t xml:space="preserve"> не копирует действительность, он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комбинирует разные впечатления жизни с личным опытом.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  <w:u w:val="single"/>
        </w:rPr>
        <w:t>Отсутствие в творческих играх строго установленных правил</w:t>
      </w:r>
      <w:r w:rsidRPr="00D56DD5">
        <w:rPr>
          <w:rFonts w:ascii="Times New Roman" w:hAnsi="Times New Roman" w:cs="Times New Roman"/>
          <w:sz w:val="24"/>
          <w:szCs w:val="24"/>
        </w:rPr>
        <w:t xml:space="preserve">, как, например, в дидактических играх,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позволяет ребенку проявлять свое творчество в выборе партнеров по игре</w:t>
      </w:r>
      <w:r w:rsidRPr="00D56DD5">
        <w:rPr>
          <w:rFonts w:ascii="Times New Roman" w:hAnsi="Times New Roman" w:cs="Times New Roman"/>
          <w:sz w:val="24"/>
          <w:szCs w:val="24"/>
        </w:rPr>
        <w:t xml:space="preserve">,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в определении замысла игры, в развертывании сюжета игры, в выборе игрового материала и игровых партнеров,</w:t>
      </w:r>
      <w:r w:rsidRPr="00D56DD5">
        <w:rPr>
          <w:rFonts w:ascii="Times New Roman" w:hAnsi="Times New Roman" w:cs="Times New Roman"/>
          <w:sz w:val="24"/>
          <w:szCs w:val="24"/>
        </w:rPr>
        <w:t xml:space="preserve"> это является </w:t>
      </w:r>
      <w:r w:rsidRPr="00D56DD5">
        <w:rPr>
          <w:rFonts w:ascii="Times New Roman" w:hAnsi="Times New Roman" w:cs="Times New Roman"/>
          <w:i/>
          <w:sz w:val="24"/>
          <w:szCs w:val="24"/>
        </w:rPr>
        <w:t>одной из особенностей творческих игр.</w:t>
      </w:r>
      <w:r w:rsidRPr="00D56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Творческие проявления детей в играх многообразны: от придумывания сюжета и содержания игры, поиска путей реализации замысла до перевоплощения в ролях, заданных литературным произведением. В творческих играх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отражаются впечатления детей об окружающей жизни, глубина понимания</w:t>
      </w:r>
      <w:r w:rsidRPr="00D56DD5">
        <w:rPr>
          <w:rFonts w:ascii="Times New Roman" w:hAnsi="Times New Roman" w:cs="Times New Roman"/>
          <w:sz w:val="24"/>
          <w:szCs w:val="24"/>
        </w:rPr>
        <w:t xml:space="preserve"> ими тех или иных жизненных явлений. </w:t>
      </w:r>
      <w:r w:rsidRPr="00D56DD5">
        <w:rPr>
          <w:rFonts w:ascii="Times New Roman" w:hAnsi="Times New Roman" w:cs="Times New Roman"/>
          <w:i/>
          <w:sz w:val="24"/>
          <w:szCs w:val="24"/>
        </w:rPr>
        <w:t>Содержание игры</w:t>
      </w:r>
      <w:r w:rsidRPr="00D56DD5">
        <w:rPr>
          <w:rFonts w:ascii="Times New Roman" w:hAnsi="Times New Roman" w:cs="Times New Roman"/>
          <w:sz w:val="24"/>
          <w:szCs w:val="24"/>
        </w:rPr>
        <w:t xml:space="preserve"> – это не иллюзия, не копия реального мира, а активное, творческое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 xml:space="preserve">воссоздание </w:t>
      </w:r>
      <w:r w:rsidRPr="00D56DD5">
        <w:rPr>
          <w:rFonts w:ascii="Times New Roman" w:hAnsi="Times New Roman" w:cs="Times New Roman"/>
          <w:sz w:val="24"/>
          <w:szCs w:val="24"/>
        </w:rPr>
        <w:t xml:space="preserve">его. 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Воспроизводимые в игре события, персонажи и их действия это результат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отражения в сознании ребенка его реального опыта</w:t>
      </w:r>
      <w:r w:rsidRPr="00D56DD5">
        <w:rPr>
          <w:rFonts w:ascii="Times New Roman" w:hAnsi="Times New Roman" w:cs="Times New Roman"/>
          <w:sz w:val="24"/>
          <w:szCs w:val="24"/>
        </w:rPr>
        <w:t xml:space="preserve">, непосредственного знакомства с окружающим, восприятие содержания прочитанных ему книг, просмотренных кинофильмов, телепередач. В соединении этих знаний ребенок достаточно свободен.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Реальные жизненные ситуации, в которые ребенок включается</w:t>
      </w:r>
      <w:r w:rsidRPr="00D56DD5">
        <w:rPr>
          <w:rFonts w:ascii="Times New Roman" w:hAnsi="Times New Roman" w:cs="Times New Roman"/>
          <w:sz w:val="24"/>
          <w:szCs w:val="24"/>
        </w:rPr>
        <w:t xml:space="preserve"> (посещение врача, парикмахерской, поездка в транспорте, посещение театра, экскурсии, наблюдения и пр.)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помогают детям обогащать содержание своих игр, проявлять творчество, выдумку и фантазию</w:t>
      </w:r>
      <w:r w:rsidRPr="00D56DD5">
        <w:rPr>
          <w:rFonts w:ascii="Times New Roman" w:hAnsi="Times New Roman" w:cs="Times New Roman"/>
          <w:sz w:val="24"/>
          <w:szCs w:val="24"/>
        </w:rPr>
        <w:t>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Однако дети не вынашивают свой замысел, не готовятся длительное время к выполнению роли (исключение составляют театрализованные игры). Они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играют для себя, выражая свои мечты и стремления, мысли и чувства, которые владеют ими в настоящий момент.</w:t>
      </w:r>
      <w:r w:rsidRPr="00D56DD5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Pr="00D56DD5">
        <w:rPr>
          <w:rFonts w:ascii="Times New Roman" w:hAnsi="Times New Roman" w:cs="Times New Roman"/>
          <w:i/>
          <w:sz w:val="24"/>
          <w:szCs w:val="24"/>
        </w:rPr>
        <w:t>игра – всегда импровизация</w:t>
      </w:r>
      <w:r w:rsidRPr="00D56D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Другой особенностью творческих игр является </w:t>
      </w:r>
      <w:r w:rsidRPr="00D56DD5">
        <w:rPr>
          <w:rFonts w:ascii="Times New Roman" w:hAnsi="Times New Roman" w:cs="Times New Roman"/>
          <w:i/>
          <w:sz w:val="24"/>
          <w:szCs w:val="24"/>
        </w:rPr>
        <w:t>самостоятельность</w:t>
      </w:r>
      <w:r w:rsidRPr="00D56DD5">
        <w:rPr>
          <w:rFonts w:ascii="Times New Roman" w:hAnsi="Times New Roman" w:cs="Times New Roman"/>
          <w:sz w:val="24"/>
          <w:szCs w:val="24"/>
        </w:rPr>
        <w:t xml:space="preserve"> проявления детей. Если в учебной или трудовой деятельности ведущее, обучающее начало принадлежит взрослому, то игра определяется как форма детской самостоятельности.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Самостоятельность детей может проявляться в выборе темы игры, в развертывании сюжета в различных вариациях, в комбинировании знаний, полученных из разных источников, в добровольности объединения детей, в свободе вхождения и выхода из игры, в свободе выбора игрового материала и атрибутов</w:t>
      </w:r>
      <w:r w:rsidRPr="00D56DD5">
        <w:rPr>
          <w:rFonts w:ascii="Times New Roman" w:hAnsi="Times New Roman" w:cs="Times New Roman"/>
          <w:sz w:val="24"/>
          <w:szCs w:val="24"/>
        </w:rPr>
        <w:t>. Безусловно, самостоятельность детей возможна только после овладения детьми тем или иным видом игры, вариантами игровых способов действия и взаимодействия с партнерами.</w:t>
      </w:r>
    </w:p>
    <w:p w:rsidR="00D56DD5" w:rsidRPr="00D56DD5" w:rsidRDefault="00D56DD5" w:rsidP="00D56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DD5">
        <w:rPr>
          <w:rFonts w:ascii="Times New Roman" w:hAnsi="Times New Roman" w:cs="Times New Roman"/>
          <w:b/>
          <w:sz w:val="24"/>
          <w:szCs w:val="24"/>
        </w:rPr>
        <w:t>3.</w:t>
      </w:r>
      <w:r w:rsidRPr="00D56DD5">
        <w:rPr>
          <w:rFonts w:ascii="Times New Roman" w:hAnsi="Times New Roman" w:cs="Times New Roman"/>
          <w:b/>
          <w:sz w:val="24"/>
          <w:szCs w:val="24"/>
        </w:rPr>
        <w:tab/>
        <w:t>Педагогические приемы руководства и условия возникновения творческих игр детей.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Исследователь детских ролевых игр дошкольников Р.И. Жуковская выделяла следующие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приемы руководства игрой детей</w:t>
      </w:r>
      <w:r w:rsidRPr="00D56DD5">
        <w:rPr>
          <w:rFonts w:ascii="Times New Roman" w:hAnsi="Times New Roman" w:cs="Times New Roman"/>
          <w:sz w:val="24"/>
          <w:szCs w:val="24"/>
        </w:rPr>
        <w:t>: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- совет, напоминание, рассказ педагога детям, которые помогают ребенку направлять игру, развивать ее сюжет;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- наглядный показ, участие взрослого в игре в сочетании с советом;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- наблюдение за ходом игры;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- индивидуальный подход к детям в игре;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- предложения, разрешение детских конфликтов;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- поощрения детей.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Теоретики, изучающие проблемы игровой деятельности дошкольников, в большинстве своих исследований утверждают, что для возникновения и развития творческих игр необходимы такие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условия</w:t>
      </w:r>
      <w:r w:rsidRPr="00D56DD5">
        <w:rPr>
          <w:rFonts w:ascii="Times New Roman" w:hAnsi="Times New Roman" w:cs="Times New Roman"/>
          <w:sz w:val="24"/>
          <w:szCs w:val="24"/>
        </w:rPr>
        <w:t>: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- обогащение впечатлений детей об окружающем мире;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- обеспечение их игровым материалом через организацию </w:t>
      </w:r>
      <w:proofErr w:type="spellStart"/>
      <w:r w:rsidRPr="00D56DD5">
        <w:rPr>
          <w:rFonts w:ascii="Times New Roman" w:hAnsi="Times New Roman" w:cs="Times New Roman"/>
          <w:sz w:val="24"/>
          <w:szCs w:val="24"/>
        </w:rPr>
        <w:t>предметноигровой</w:t>
      </w:r>
      <w:proofErr w:type="spellEnd"/>
      <w:r w:rsidRPr="00D56DD5">
        <w:rPr>
          <w:rFonts w:ascii="Times New Roman" w:hAnsi="Times New Roman" w:cs="Times New Roman"/>
          <w:sz w:val="24"/>
          <w:szCs w:val="24"/>
        </w:rPr>
        <w:t xml:space="preserve"> среды;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- соответствующее игре обучение – прямое и косвенное руководство педагогом игрой детей.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Данных подход в педагогике получил название «комплексного метода руководства игрой».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Обогащение впечатлений детей может осуществляться через самые разнообразные формы работы, а именно через наблюдения, экскурсии, занятия, беседы, чтение литературы и пр. Предметно-развивающая среда должна быть наполнена разнообразными предметами и игрушками, которые будут побуждать детей к игровой деятельности. </w:t>
      </w:r>
      <w:r w:rsidRPr="00D56DD5">
        <w:rPr>
          <w:rFonts w:ascii="Times New Roman" w:hAnsi="Times New Roman" w:cs="Times New Roman"/>
          <w:i/>
          <w:sz w:val="24"/>
          <w:szCs w:val="24"/>
        </w:rPr>
        <w:t>Косвенное руководство</w:t>
      </w:r>
      <w:r w:rsidRPr="00D56DD5">
        <w:rPr>
          <w:rFonts w:ascii="Times New Roman" w:hAnsi="Times New Roman" w:cs="Times New Roman"/>
          <w:sz w:val="24"/>
          <w:szCs w:val="24"/>
        </w:rPr>
        <w:t xml:space="preserve"> возможно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через обогащение знаний детей об окружающей жизни, обогащение игровых материалов, без непосредственного вмешательства в игру детей</w:t>
      </w:r>
      <w:r w:rsidRPr="00D56DD5">
        <w:rPr>
          <w:rFonts w:ascii="Times New Roman" w:hAnsi="Times New Roman" w:cs="Times New Roman"/>
          <w:sz w:val="24"/>
          <w:szCs w:val="24"/>
        </w:rPr>
        <w:t xml:space="preserve">. </w:t>
      </w:r>
      <w:r w:rsidRPr="00D56DD5">
        <w:rPr>
          <w:rFonts w:ascii="Times New Roman" w:hAnsi="Times New Roman" w:cs="Times New Roman"/>
          <w:i/>
          <w:sz w:val="24"/>
          <w:szCs w:val="24"/>
        </w:rPr>
        <w:t>Прямые приемы руководства</w:t>
      </w:r>
      <w:r w:rsidRPr="00D56DD5"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специально организованные обучающие игры, ролевое участие педагога в игре, участие в сговоре, разъяснение, помощь, совет по ходу игры и пр., дают возможность целенаправленно влиять на содержание игр.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Исследователи обращают внимание на то, что хотя большинство педагогов осознают, что в дошкольном возрасте игра является основным видом деятельности, но, к сожалению,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игра не всегда находит должное место в режиме дня</w:t>
      </w:r>
      <w:r w:rsidRPr="00D56DD5">
        <w:rPr>
          <w:rFonts w:ascii="Times New Roman" w:hAnsi="Times New Roman" w:cs="Times New Roman"/>
          <w:sz w:val="24"/>
          <w:szCs w:val="24"/>
        </w:rPr>
        <w:t xml:space="preserve">, особенно это относится к таким видам игр как сюжетно-ролевая и театрализованная игра. В частности, это будет зависеть и от того какую игровую позицию занимает педагог по отношению к игре ребенка. </w:t>
      </w:r>
    </w:p>
    <w:p w:rsidR="00D56DD5" w:rsidRPr="00D56DD5" w:rsidRDefault="00D56DD5" w:rsidP="00D56D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Авторы Б.И. </w:t>
      </w:r>
      <w:proofErr w:type="spellStart"/>
      <w:r w:rsidRPr="00D56DD5">
        <w:rPr>
          <w:rFonts w:ascii="Times New Roman" w:hAnsi="Times New Roman" w:cs="Times New Roman"/>
          <w:sz w:val="24"/>
          <w:szCs w:val="24"/>
        </w:rPr>
        <w:t>Жизневский</w:t>
      </w:r>
      <w:proofErr w:type="spellEnd"/>
      <w:r w:rsidRPr="00D56DD5">
        <w:rPr>
          <w:rFonts w:ascii="Times New Roman" w:hAnsi="Times New Roman" w:cs="Times New Roman"/>
          <w:sz w:val="24"/>
          <w:szCs w:val="24"/>
        </w:rPr>
        <w:t xml:space="preserve"> и Я.Л. </w:t>
      </w:r>
      <w:proofErr w:type="spellStart"/>
      <w:r w:rsidRPr="00D56DD5">
        <w:rPr>
          <w:rFonts w:ascii="Times New Roman" w:hAnsi="Times New Roman" w:cs="Times New Roman"/>
          <w:sz w:val="24"/>
          <w:szCs w:val="24"/>
        </w:rPr>
        <w:t>Коломинский</w:t>
      </w:r>
      <w:proofErr w:type="spellEnd"/>
      <w:r w:rsidRPr="00D56DD5">
        <w:rPr>
          <w:rFonts w:ascii="Times New Roman" w:hAnsi="Times New Roman" w:cs="Times New Roman"/>
          <w:sz w:val="24"/>
          <w:szCs w:val="24"/>
        </w:rPr>
        <w:t xml:space="preserve"> выделяют такие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игровые позиции педагога</w:t>
      </w:r>
      <w:r w:rsidRPr="00D56DD5">
        <w:rPr>
          <w:rFonts w:ascii="Times New Roman" w:hAnsi="Times New Roman" w:cs="Times New Roman"/>
          <w:sz w:val="24"/>
          <w:szCs w:val="24"/>
        </w:rPr>
        <w:t>: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 Авторитарная – педагог все организаторские моменты решает сам.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 Либеральная – педагог почти не участвует в решении организаторских задач.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 Псевдодемократическая – педагог выбирает исполнителя главной роли, но после того как большинство детей заявили о своих притязаниях в игре.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 Оптимальная – педагог дает детям определенные образцы решения и предоставляет им возможность самостоятельно использовать эти образцы при организации игры.</w:t>
      </w:r>
    </w:p>
    <w:p w:rsidR="00D56DD5" w:rsidRPr="00D56DD5" w:rsidRDefault="00D56DD5" w:rsidP="00D56D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Автор С.А. Шмаков дает характеристики следующим </w:t>
      </w:r>
      <w:r w:rsidRPr="00D56DD5">
        <w:rPr>
          <w:rFonts w:ascii="Times New Roman" w:hAnsi="Times New Roman" w:cs="Times New Roman"/>
          <w:sz w:val="24"/>
          <w:szCs w:val="24"/>
          <w:u w:val="single"/>
        </w:rPr>
        <w:t>игровым позициям педагога: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D56DD5">
        <w:rPr>
          <w:rFonts w:ascii="Times New Roman" w:hAnsi="Times New Roman" w:cs="Times New Roman"/>
          <w:sz w:val="24"/>
          <w:szCs w:val="24"/>
        </w:rPr>
        <w:t>Рестрективная</w:t>
      </w:r>
      <w:proofErr w:type="spellEnd"/>
      <w:r w:rsidRPr="00D56DD5">
        <w:rPr>
          <w:rFonts w:ascii="Times New Roman" w:hAnsi="Times New Roman" w:cs="Times New Roman"/>
          <w:sz w:val="24"/>
          <w:szCs w:val="24"/>
        </w:rPr>
        <w:t xml:space="preserve"> – желание оградить себя и детей от игры.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 Позиция пассивного нейтралитета – понимание игра как 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второстепенного участия взрослого в игре.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 xml:space="preserve"> Позиция «разумной середины» - поиск оптимального участия 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педагога в игре.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D5">
        <w:rPr>
          <w:rFonts w:ascii="Times New Roman" w:hAnsi="Times New Roman" w:cs="Times New Roman"/>
          <w:sz w:val="24"/>
          <w:szCs w:val="24"/>
        </w:rPr>
        <w:t> Позиция активного участия педагога в разных ролях.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DD5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Информация для размышления</w:t>
      </w:r>
      <w:r w:rsidRPr="00D56DD5">
        <w:rPr>
          <w:rFonts w:ascii="Times New Roman" w:hAnsi="Times New Roman" w:cs="Times New Roman"/>
          <w:sz w:val="24"/>
          <w:szCs w:val="24"/>
        </w:rPr>
        <w:t xml:space="preserve">: </w:t>
      </w:r>
      <w:r w:rsidRPr="00D56DD5">
        <w:rPr>
          <w:rFonts w:ascii="Times New Roman" w:hAnsi="Times New Roman" w:cs="Times New Roman"/>
          <w:i/>
          <w:sz w:val="24"/>
          <w:szCs w:val="24"/>
        </w:rPr>
        <w:t>На современном этапе существуют причины создающие проблему в вопросе организации и осуществления игровой деятельности, а именно: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DD5">
        <w:rPr>
          <w:rFonts w:ascii="Times New Roman" w:hAnsi="Times New Roman" w:cs="Times New Roman"/>
          <w:i/>
          <w:sz w:val="24"/>
          <w:szCs w:val="24"/>
        </w:rPr>
        <w:t>- современное общество требует от детей ранних успехов и достижений, поэтому задача интеллектуального развития стала приоритетной и, следовательно, учебно-познавательная деятельность, а не игровая деятельность занимает ведущую позицию;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DD5">
        <w:rPr>
          <w:rFonts w:ascii="Times New Roman" w:hAnsi="Times New Roman" w:cs="Times New Roman"/>
          <w:i/>
          <w:sz w:val="24"/>
          <w:szCs w:val="24"/>
        </w:rPr>
        <w:t xml:space="preserve">- практически в детских садах и в большинстве своем </w:t>
      </w:r>
      <w:proofErr w:type="spellStart"/>
      <w:r w:rsidRPr="00D56DD5">
        <w:rPr>
          <w:rFonts w:ascii="Times New Roman" w:hAnsi="Times New Roman" w:cs="Times New Roman"/>
          <w:i/>
          <w:sz w:val="24"/>
          <w:szCs w:val="24"/>
        </w:rPr>
        <w:t>малодетных</w:t>
      </w:r>
      <w:proofErr w:type="spellEnd"/>
      <w:r w:rsidRPr="00D56DD5">
        <w:rPr>
          <w:rFonts w:ascii="Times New Roman" w:hAnsi="Times New Roman" w:cs="Times New Roman"/>
          <w:i/>
          <w:sz w:val="24"/>
          <w:szCs w:val="24"/>
        </w:rPr>
        <w:t xml:space="preserve"> семьях отсутствует возможность передачи игрового опыта от </w:t>
      </w:r>
      <w:proofErr w:type="gramStart"/>
      <w:r w:rsidRPr="00D56DD5">
        <w:rPr>
          <w:rFonts w:ascii="Times New Roman" w:hAnsi="Times New Roman" w:cs="Times New Roman"/>
          <w:i/>
          <w:sz w:val="24"/>
          <w:szCs w:val="24"/>
        </w:rPr>
        <w:t>более старших</w:t>
      </w:r>
      <w:proofErr w:type="gramEnd"/>
      <w:r w:rsidRPr="00D56DD5">
        <w:rPr>
          <w:rFonts w:ascii="Times New Roman" w:hAnsi="Times New Roman" w:cs="Times New Roman"/>
          <w:i/>
          <w:sz w:val="24"/>
          <w:szCs w:val="24"/>
        </w:rPr>
        <w:t xml:space="preserve"> детей младшим детям;</w:t>
      </w:r>
    </w:p>
    <w:p w:rsidR="00D56DD5" w:rsidRPr="00D56DD5" w:rsidRDefault="00D56DD5" w:rsidP="00D56D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DD5">
        <w:rPr>
          <w:rFonts w:ascii="Times New Roman" w:hAnsi="Times New Roman" w:cs="Times New Roman"/>
          <w:i/>
          <w:sz w:val="24"/>
          <w:szCs w:val="24"/>
        </w:rPr>
        <w:t>- родители современных детей сами принадлежат к неиграющему поколению, их детство тоже прошло без игр, поэтому родители не умеют и не хотят играть со своими детьми.</w:t>
      </w:r>
    </w:p>
    <w:p w:rsidR="00D56DD5" w:rsidRPr="00D56DD5" w:rsidRDefault="00D56DD5" w:rsidP="00D56D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6DD5" w:rsidRPr="00D56DD5" w:rsidRDefault="00D56DD5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56DD5" w:rsidRPr="00D56DD5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767FE"/>
    <w:multiLevelType w:val="hybridMultilevel"/>
    <w:tmpl w:val="4086A9BC"/>
    <w:lvl w:ilvl="0" w:tplc="970C4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AE"/>
    <w:rsid w:val="001C590E"/>
    <w:rsid w:val="00330C18"/>
    <w:rsid w:val="00406DC5"/>
    <w:rsid w:val="006F46AE"/>
    <w:rsid w:val="00D56DD5"/>
    <w:rsid w:val="00E97D6C"/>
    <w:rsid w:val="00E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DD5"/>
    <w:pPr>
      <w:ind w:left="720"/>
      <w:contextualSpacing/>
    </w:pPr>
  </w:style>
  <w:style w:type="table" w:styleId="a4">
    <w:name w:val="Table Grid"/>
    <w:basedOn w:val="a1"/>
    <w:uiPriority w:val="59"/>
    <w:rsid w:val="00D5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DD5"/>
    <w:pPr>
      <w:ind w:left="720"/>
      <w:contextualSpacing/>
    </w:pPr>
  </w:style>
  <w:style w:type="table" w:styleId="a4">
    <w:name w:val="Table Grid"/>
    <w:basedOn w:val="a1"/>
    <w:uiPriority w:val="59"/>
    <w:rsid w:val="00D5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Administrator</cp:lastModifiedBy>
  <cp:revision>3</cp:revision>
  <dcterms:created xsi:type="dcterms:W3CDTF">2023-12-22T08:59:00Z</dcterms:created>
  <dcterms:modified xsi:type="dcterms:W3CDTF">2023-12-22T09:03:00Z</dcterms:modified>
</cp:coreProperties>
</file>