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AE" w:rsidRDefault="00D3547F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4C5183" w:rsidRPr="004C5183" w:rsidRDefault="00C4405B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ОП.04 ОСНОВЫ БУХГАЛТЕРСКОГО УЧЕТА</w:t>
      </w: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83" w:rsidRPr="004C5183" w:rsidRDefault="00290140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СЧЕТА И ДВОЙНАЯ ЗАПИСЬ</w:t>
      </w:r>
    </w:p>
    <w:p w:rsidR="00290140" w:rsidRPr="005C7C8D" w:rsidRDefault="00290140" w:rsidP="005C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28" w:rsidRDefault="00290140" w:rsidP="00290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140">
        <w:rPr>
          <w:rFonts w:ascii="Times New Roman" w:hAnsi="Times New Roman" w:cs="Times New Roman"/>
          <w:b/>
          <w:sz w:val="24"/>
          <w:szCs w:val="24"/>
        </w:rPr>
        <w:t>Понят</w:t>
      </w:r>
      <w:r>
        <w:rPr>
          <w:rFonts w:ascii="Times New Roman" w:hAnsi="Times New Roman" w:cs="Times New Roman"/>
          <w:b/>
          <w:sz w:val="24"/>
          <w:szCs w:val="24"/>
        </w:rPr>
        <w:t>ие двойной записи и виды счетов</w:t>
      </w:r>
    </w:p>
    <w:p w:rsidR="0074766F" w:rsidRDefault="0074766F" w:rsidP="00FF7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99" w:rsidRPr="00FF7499" w:rsidRDefault="00FF7499" w:rsidP="00FF7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499">
        <w:rPr>
          <w:rFonts w:ascii="Times New Roman" w:hAnsi="Times New Roman" w:cs="Times New Roman"/>
          <w:b/>
          <w:sz w:val="24"/>
          <w:szCs w:val="24"/>
        </w:rPr>
        <w:t>Двойная запись в бухгалтерском учете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499">
        <w:rPr>
          <w:rFonts w:ascii="Times New Roman" w:hAnsi="Times New Roman" w:cs="Times New Roman"/>
          <w:sz w:val="24"/>
          <w:szCs w:val="24"/>
        </w:rPr>
        <w:t>необходимое требование для контроля бухгалтерских записей при отражении хозяйственных операций.</w:t>
      </w:r>
    </w:p>
    <w:p w:rsidR="00FF7499" w:rsidRDefault="00FF7499" w:rsidP="00FF7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499">
        <w:rPr>
          <w:rFonts w:ascii="Times New Roman" w:hAnsi="Times New Roman" w:cs="Times New Roman"/>
          <w:sz w:val="24"/>
          <w:szCs w:val="24"/>
        </w:rPr>
        <w:t xml:space="preserve">Все операции, непосредственно производимые организацией в процессе своей работы, отражаются на счетах </w:t>
      </w:r>
      <w:r w:rsidRPr="00546E25">
        <w:rPr>
          <w:rFonts w:ascii="Times New Roman" w:hAnsi="Times New Roman" w:cs="Times New Roman"/>
          <w:b/>
          <w:sz w:val="24"/>
          <w:szCs w:val="24"/>
        </w:rPr>
        <w:t>одновременно</w:t>
      </w:r>
      <w:r w:rsidRPr="00FF7499">
        <w:rPr>
          <w:rFonts w:ascii="Times New Roman" w:hAnsi="Times New Roman" w:cs="Times New Roman"/>
          <w:sz w:val="24"/>
          <w:szCs w:val="24"/>
        </w:rPr>
        <w:t xml:space="preserve"> по дебету одного счета и по кредиту другого счета. Данный метод, называемый двойной записью в бухгалтерском учете, обеспечивает непосредственно взаимосвязь счетов, а также имее</w:t>
      </w:r>
      <w:r>
        <w:rPr>
          <w:rFonts w:ascii="Times New Roman" w:hAnsi="Times New Roman" w:cs="Times New Roman"/>
          <w:sz w:val="24"/>
          <w:szCs w:val="24"/>
        </w:rPr>
        <w:t xml:space="preserve">т контрольное значение. </w:t>
      </w:r>
      <w:r w:rsidRPr="00FF7499">
        <w:rPr>
          <w:rFonts w:ascii="Times New Roman" w:hAnsi="Times New Roman" w:cs="Times New Roman"/>
          <w:sz w:val="24"/>
          <w:szCs w:val="24"/>
        </w:rPr>
        <w:t xml:space="preserve">Исключение из этого правила составляют лишь </w:t>
      </w:r>
      <w:proofErr w:type="spellStart"/>
      <w:r w:rsidRPr="00FF7499">
        <w:rPr>
          <w:rFonts w:ascii="Times New Roman" w:hAnsi="Times New Roman" w:cs="Times New Roman"/>
          <w:sz w:val="24"/>
          <w:szCs w:val="24"/>
        </w:rPr>
        <w:t>забалансовые</w:t>
      </w:r>
      <w:proofErr w:type="spellEnd"/>
      <w:r w:rsidRPr="00FF7499">
        <w:rPr>
          <w:rFonts w:ascii="Times New Roman" w:hAnsi="Times New Roman" w:cs="Times New Roman"/>
          <w:sz w:val="24"/>
          <w:szCs w:val="24"/>
        </w:rPr>
        <w:t xml:space="preserve"> счета, на которых отражается не принадлежащее организации имущество либо не учитываемые на балансе активы и обязательства. В этом случае запись отражает только принятие к учету или снятие с учета.</w:t>
      </w:r>
    </w:p>
    <w:p w:rsidR="00546E25" w:rsidRPr="00546E25" w:rsidRDefault="00546E25" w:rsidP="00546E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25">
        <w:rPr>
          <w:rFonts w:ascii="Times New Roman" w:hAnsi="Times New Roman" w:cs="Times New Roman"/>
          <w:b/>
          <w:sz w:val="24"/>
          <w:szCs w:val="24"/>
        </w:rPr>
        <w:t>Связь</w:t>
      </w:r>
      <w:r w:rsidRPr="00546E25">
        <w:rPr>
          <w:rFonts w:ascii="Times New Roman" w:hAnsi="Times New Roman" w:cs="Times New Roman"/>
          <w:sz w:val="24"/>
          <w:szCs w:val="24"/>
        </w:rPr>
        <w:t xml:space="preserve"> между счетами именуют корреспонденцией счетов, а непосредственно сами счета – корреспондирующими. Результаты правильного ведения таковы:</w:t>
      </w:r>
    </w:p>
    <w:p w:rsidR="00546E25" w:rsidRPr="00546E25" w:rsidRDefault="00546E25" w:rsidP="00546E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25">
        <w:rPr>
          <w:rFonts w:ascii="Times New Roman" w:hAnsi="Times New Roman" w:cs="Times New Roman"/>
          <w:sz w:val="24"/>
          <w:szCs w:val="24"/>
        </w:rPr>
        <w:t>- создание единой системы учета;</w:t>
      </w:r>
    </w:p>
    <w:p w:rsidR="00546E25" w:rsidRPr="00546E25" w:rsidRDefault="00546E25" w:rsidP="00546E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25">
        <w:rPr>
          <w:rFonts w:ascii="Times New Roman" w:hAnsi="Times New Roman" w:cs="Times New Roman"/>
          <w:sz w:val="24"/>
          <w:szCs w:val="24"/>
        </w:rPr>
        <w:t>- контроль над использованием имеющихся ресурсов и источниками финансирования;</w:t>
      </w:r>
    </w:p>
    <w:p w:rsidR="00546E25" w:rsidRPr="00546E25" w:rsidRDefault="00546E25" w:rsidP="00546E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25">
        <w:rPr>
          <w:rFonts w:ascii="Times New Roman" w:hAnsi="Times New Roman" w:cs="Times New Roman"/>
          <w:sz w:val="24"/>
          <w:szCs w:val="24"/>
        </w:rPr>
        <w:t>- правильное формиро</w:t>
      </w:r>
      <w:r>
        <w:rPr>
          <w:rFonts w:ascii="Times New Roman" w:hAnsi="Times New Roman" w:cs="Times New Roman"/>
          <w:sz w:val="24"/>
          <w:szCs w:val="24"/>
        </w:rPr>
        <w:t>вание отчетности.</w:t>
      </w:r>
    </w:p>
    <w:p w:rsidR="00546E25" w:rsidRPr="00546E25" w:rsidRDefault="00546E25" w:rsidP="00546E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25">
        <w:rPr>
          <w:rFonts w:ascii="Times New Roman" w:hAnsi="Times New Roman" w:cs="Times New Roman"/>
          <w:sz w:val="24"/>
          <w:szCs w:val="24"/>
        </w:rPr>
        <w:t xml:space="preserve">Сущность метода двойной записи заключается в отражении любой операции в бухгалтерском учете одновременно по дебету и кредиту счетов. При этом в зависимости </w:t>
      </w:r>
      <w:r w:rsidRPr="00546E25">
        <w:rPr>
          <w:rFonts w:ascii="Times New Roman" w:hAnsi="Times New Roman" w:cs="Times New Roman"/>
          <w:b/>
          <w:sz w:val="24"/>
          <w:szCs w:val="24"/>
        </w:rPr>
        <w:t>от типа счета</w:t>
      </w:r>
      <w:r w:rsidRPr="00546E25">
        <w:rPr>
          <w:rFonts w:ascii="Times New Roman" w:hAnsi="Times New Roman" w:cs="Times New Roman"/>
          <w:sz w:val="24"/>
          <w:szCs w:val="24"/>
        </w:rPr>
        <w:t xml:space="preserve"> (активный, пассивный или активно-пассивный) по дебету или кредиту счета может отражаться увеличение или уменьшение того или иного объекта учета. Таким образом, возможность увидеть сразу пути поступления и оттока денежных средств дает много преимуществ специалистам, стремящимся улучшить экономическое состояние компании.</w:t>
      </w:r>
    </w:p>
    <w:p w:rsidR="00546E25" w:rsidRPr="00546E25" w:rsidRDefault="00546E25" w:rsidP="00546E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25">
        <w:rPr>
          <w:rFonts w:ascii="Times New Roman" w:hAnsi="Times New Roman" w:cs="Times New Roman"/>
          <w:sz w:val="24"/>
          <w:szCs w:val="24"/>
        </w:rPr>
        <w:t xml:space="preserve">Отметим, что одновременное отражение операций по дебету и кредиту счетов обеспечивает </w:t>
      </w:r>
      <w:r w:rsidRPr="00546E25">
        <w:rPr>
          <w:rFonts w:ascii="Times New Roman" w:hAnsi="Times New Roman" w:cs="Times New Roman"/>
          <w:b/>
          <w:sz w:val="24"/>
          <w:szCs w:val="24"/>
        </w:rPr>
        <w:t>равенство</w:t>
      </w:r>
      <w:r w:rsidRPr="00546E25">
        <w:rPr>
          <w:rFonts w:ascii="Times New Roman" w:hAnsi="Times New Roman" w:cs="Times New Roman"/>
          <w:sz w:val="24"/>
          <w:szCs w:val="24"/>
        </w:rPr>
        <w:t xml:space="preserve"> остатка (сальдо) дебета и кредита всех задействованных счетов организации на отчетную дату в </w:t>
      </w:r>
      <w:proofErr w:type="spellStart"/>
      <w:r w:rsidRPr="00546E25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546E25">
        <w:rPr>
          <w:rFonts w:ascii="Times New Roman" w:hAnsi="Times New Roman" w:cs="Times New Roman"/>
          <w:sz w:val="24"/>
          <w:szCs w:val="24"/>
        </w:rPr>
        <w:t>-сальдовой ведомости. И, следовательно, гарантирует тождество в балансе: Актив = Пассив.</w:t>
      </w:r>
    </w:p>
    <w:p w:rsidR="00546E25" w:rsidRPr="00546E25" w:rsidRDefault="00546E25" w:rsidP="00546E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25">
        <w:rPr>
          <w:rFonts w:ascii="Times New Roman" w:hAnsi="Times New Roman" w:cs="Times New Roman"/>
          <w:sz w:val="24"/>
          <w:szCs w:val="24"/>
        </w:rPr>
        <w:t>Двойная запись показывает пути поступления и выбытия определенных средств, виды операций, осуществивших изменения этих средств, источники их формирования, а также финансовые итоги, характеризующие производственную деятельность.</w:t>
      </w:r>
    </w:p>
    <w:p w:rsidR="00546E25" w:rsidRPr="00546E25" w:rsidRDefault="00546E25" w:rsidP="00546E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25">
        <w:rPr>
          <w:rFonts w:ascii="Times New Roman" w:hAnsi="Times New Roman" w:cs="Times New Roman"/>
          <w:sz w:val="24"/>
          <w:szCs w:val="24"/>
        </w:rPr>
        <w:t>В экономическом смысле двойная запись показывает двойственный характер имущества предприятия.</w:t>
      </w:r>
    </w:p>
    <w:p w:rsidR="00546E25" w:rsidRDefault="00546E25" w:rsidP="00546E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25">
        <w:rPr>
          <w:rFonts w:ascii="Times New Roman" w:hAnsi="Times New Roman" w:cs="Times New Roman"/>
          <w:sz w:val="24"/>
          <w:szCs w:val="24"/>
        </w:rPr>
        <w:t xml:space="preserve">В </w:t>
      </w:r>
      <w:r w:rsidRPr="00546E25">
        <w:rPr>
          <w:rFonts w:ascii="Times New Roman" w:hAnsi="Times New Roman" w:cs="Times New Roman"/>
          <w:b/>
          <w:sz w:val="24"/>
          <w:szCs w:val="24"/>
        </w:rPr>
        <w:t xml:space="preserve">балансе </w:t>
      </w:r>
      <w:r w:rsidRPr="00546E25">
        <w:rPr>
          <w:rFonts w:ascii="Times New Roman" w:hAnsi="Times New Roman" w:cs="Times New Roman"/>
          <w:sz w:val="24"/>
          <w:szCs w:val="24"/>
        </w:rPr>
        <w:t>она рассматривается с двух сторон, а именно состав и размещение – в активе баланса, а способы их формирования – в пассиве. Итог всех записей в статьях актива неизменно равен итогу в пассиве, из-за чего есть возможность легко проверить точность бухгалтерских проводок.</w:t>
      </w:r>
    </w:p>
    <w:p w:rsidR="00FF7499" w:rsidRDefault="00FF7499" w:rsidP="00546E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499">
        <w:rPr>
          <w:rFonts w:ascii="Times New Roman" w:hAnsi="Times New Roman" w:cs="Times New Roman"/>
          <w:sz w:val="24"/>
          <w:szCs w:val="24"/>
        </w:rPr>
        <w:lastRenderedPageBreak/>
        <w:t xml:space="preserve">Все факты хозяйственной деятельности, записанные методом двойной записи в бухгалтерском учете, регистрируются на счетах </w:t>
      </w:r>
      <w:r w:rsidRPr="00FF7499">
        <w:rPr>
          <w:rFonts w:ascii="Times New Roman" w:hAnsi="Times New Roman" w:cs="Times New Roman"/>
          <w:b/>
          <w:sz w:val="24"/>
          <w:szCs w:val="24"/>
        </w:rPr>
        <w:t>в хронологическом порядке</w:t>
      </w:r>
      <w:r w:rsidRPr="00FF74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499">
        <w:rPr>
          <w:rFonts w:ascii="Times New Roman" w:hAnsi="Times New Roman" w:cs="Times New Roman"/>
          <w:sz w:val="24"/>
          <w:szCs w:val="24"/>
        </w:rPr>
        <w:t>По окончании периода сумма оборотов по дебету всех счетов и сумма оборотов по кредиту всех счетов должны быть равны.</w:t>
      </w:r>
    </w:p>
    <w:p w:rsidR="00337357" w:rsidRPr="00337357" w:rsidRDefault="00337357" w:rsidP="0033735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57">
        <w:rPr>
          <w:rFonts w:ascii="Times New Roman" w:hAnsi="Times New Roman" w:cs="Times New Roman"/>
          <w:b/>
          <w:sz w:val="24"/>
          <w:szCs w:val="24"/>
        </w:rPr>
        <w:t>Примеры использования метода двойной записи</w:t>
      </w:r>
      <w:r w:rsidRPr="0033735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7357" w:rsidRPr="006D2F77" w:rsidRDefault="00337357" w:rsidP="00337357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F77">
        <w:rPr>
          <w:rFonts w:ascii="Times New Roman" w:hAnsi="Times New Roman" w:cs="Times New Roman"/>
          <w:b/>
          <w:sz w:val="24"/>
          <w:szCs w:val="24"/>
        </w:rPr>
        <w:t>Снятие наличных денежных средств из банка в кассу</w:t>
      </w:r>
      <w:r w:rsidR="006D2F77" w:rsidRPr="006D2F77">
        <w:rPr>
          <w:rFonts w:ascii="Times New Roman" w:hAnsi="Times New Roman" w:cs="Times New Roman"/>
          <w:b/>
          <w:sz w:val="24"/>
          <w:szCs w:val="24"/>
        </w:rPr>
        <w:t>.</w:t>
      </w:r>
    </w:p>
    <w:p w:rsidR="00337357" w:rsidRPr="00337357" w:rsidRDefault="00337357" w:rsidP="003373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357">
        <w:rPr>
          <w:rFonts w:ascii="Times New Roman" w:hAnsi="Times New Roman" w:cs="Times New Roman"/>
          <w:sz w:val="24"/>
          <w:szCs w:val="24"/>
        </w:rPr>
        <w:t>Снятие наличных денежных средств из банка в кассу отражается исходя из сущности двойной записи бухгалте</w:t>
      </w:r>
      <w:r>
        <w:rPr>
          <w:rFonts w:ascii="Times New Roman" w:hAnsi="Times New Roman" w:cs="Times New Roman"/>
          <w:sz w:val="24"/>
          <w:szCs w:val="24"/>
        </w:rPr>
        <w:t>рской проводкой:</w:t>
      </w:r>
    </w:p>
    <w:p w:rsidR="00337357" w:rsidRPr="00337357" w:rsidRDefault="00337357" w:rsidP="003373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357">
        <w:rPr>
          <w:rFonts w:ascii="Times New Roman" w:hAnsi="Times New Roman" w:cs="Times New Roman"/>
          <w:sz w:val="24"/>
          <w:szCs w:val="24"/>
        </w:rPr>
        <w:t>Дебет счета 50 «Касса» — Кр</w:t>
      </w:r>
      <w:r>
        <w:rPr>
          <w:rFonts w:ascii="Times New Roman" w:hAnsi="Times New Roman" w:cs="Times New Roman"/>
          <w:sz w:val="24"/>
          <w:szCs w:val="24"/>
        </w:rPr>
        <w:t>едит счета 51 «Расчетные счета»</w:t>
      </w:r>
    </w:p>
    <w:p w:rsidR="00337357" w:rsidRPr="00337357" w:rsidRDefault="00337357" w:rsidP="003373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357">
        <w:rPr>
          <w:rFonts w:ascii="Times New Roman" w:hAnsi="Times New Roman" w:cs="Times New Roman"/>
          <w:sz w:val="24"/>
          <w:szCs w:val="24"/>
        </w:rPr>
        <w:t>Оба счета 50 и 51 – активные, соответственно, по дебету счета 50 отражается увеличение денежных средств в кассе, а по кредиту счета 51 – уменьше</w:t>
      </w:r>
      <w:r>
        <w:rPr>
          <w:rFonts w:ascii="Times New Roman" w:hAnsi="Times New Roman" w:cs="Times New Roman"/>
          <w:sz w:val="24"/>
          <w:szCs w:val="24"/>
        </w:rPr>
        <w:t>ние средств на расчетном счете.</w:t>
      </w:r>
    </w:p>
    <w:p w:rsidR="00337357" w:rsidRDefault="00337357" w:rsidP="003373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357">
        <w:rPr>
          <w:rFonts w:ascii="Times New Roman" w:hAnsi="Times New Roman" w:cs="Times New Roman"/>
          <w:sz w:val="24"/>
          <w:szCs w:val="24"/>
        </w:rPr>
        <w:t>Величина активов организации не меняется, меняется лишь структура активов (безналичные деньги стали наличными).</w:t>
      </w:r>
    </w:p>
    <w:p w:rsidR="00337357" w:rsidRPr="006D2F77" w:rsidRDefault="00337357" w:rsidP="00337357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F77">
        <w:rPr>
          <w:rFonts w:ascii="Times New Roman" w:hAnsi="Times New Roman" w:cs="Times New Roman"/>
          <w:b/>
          <w:sz w:val="24"/>
          <w:szCs w:val="24"/>
        </w:rPr>
        <w:t>Приобретение товаров</w:t>
      </w:r>
      <w:r w:rsidR="006D2F77" w:rsidRPr="006D2F77">
        <w:rPr>
          <w:rFonts w:ascii="Times New Roman" w:hAnsi="Times New Roman" w:cs="Times New Roman"/>
          <w:b/>
          <w:sz w:val="24"/>
          <w:szCs w:val="24"/>
        </w:rPr>
        <w:t>.</w:t>
      </w:r>
    </w:p>
    <w:p w:rsidR="00337357" w:rsidRPr="00337357" w:rsidRDefault="00337357" w:rsidP="003373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357">
        <w:rPr>
          <w:rFonts w:ascii="Times New Roman" w:hAnsi="Times New Roman" w:cs="Times New Roman"/>
          <w:sz w:val="24"/>
          <w:szCs w:val="24"/>
        </w:rPr>
        <w:t>Приобретени</w:t>
      </w:r>
      <w:r>
        <w:rPr>
          <w:rFonts w:ascii="Times New Roman" w:hAnsi="Times New Roman" w:cs="Times New Roman"/>
          <w:sz w:val="24"/>
          <w:szCs w:val="24"/>
        </w:rPr>
        <w:t>е товаров отражается проводкой:</w:t>
      </w:r>
    </w:p>
    <w:p w:rsidR="00337357" w:rsidRPr="00337357" w:rsidRDefault="00337357" w:rsidP="003373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357">
        <w:rPr>
          <w:rFonts w:ascii="Times New Roman" w:hAnsi="Times New Roman" w:cs="Times New Roman"/>
          <w:sz w:val="24"/>
          <w:szCs w:val="24"/>
        </w:rPr>
        <w:t>Дебет счета 41 «Товары» — Кредит счета 60 «Расчеты</w:t>
      </w:r>
      <w:r>
        <w:rPr>
          <w:rFonts w:ascii="Times New Roman" w:hAnsi="Times New Roman" w:cs="Times New Roman"/>
          <w:sz w:val="24"/>
          <w:szCs w:val="24"/>
        </w:rPr>
        <w:t xml:space="preserve"> с поставщиками и подрядчиками»</w:t>
      </w:r>
    </w:p>
    <w:p w:rsidR="00337357" w:rsidRPr="00337357" w:rsidRDefault="00337357" w:rsidP="003373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357">
        <w:rPr>
          <w:rFonts w:ascii="Times New Roman" w:hAnsi="Times New Roman" w:cs="Times New Roman"/>
          <w:sz w:val="24"/>
          <w:szCs w:val="24"/>
        </w:rPr>
        <w:t xml:space="preserve">Счет 41 – активный, его </w:t>
      </w:r>
      <w:proofErr w:type="spellStart"/>
      <w:r w:rsidRPr="00337357">
        <w:rPr>
          <w:rFonts w:ascii="Times New Roman" w:hAnsi="Times New Roman" w:cs="Times New Roman"/>
          <w:sz w:val="24"/>
          <w:szCs w:val="24"/>
        </w:rPr>
        <w:t>дебетование</w:t>
      </w:r>
      <w:proofErr w:type="spellEnd"/>
      <w:r w:rsidRPr="00337357">
        <w:rPr>
          <w:rFonts w:ascii="Times New Roman" w:hAnsi="Times New Roman" w:cs="Times New Roman"/>
          <w:sz w:val="24"/>
          <w:szCs w:val="24"/>
        </w:rPr>
        <w:t xml:space="preserve"> означает увеличение ак</w:t>
      </w:r>
      <w:r>
        <w:rPr>
          <w:rFonts w:ascii="Times New Roman" w:hAnsi="Times New Roman" w:cs="Times New Roman"/>
          <w:sz w:val="24"/>
          <w:szCs w:val="24"/>
        </w:rPr>
        <w:t>тива (в данном случае товаров).</w:t>
      </w:r>
    </w:p>
    <w:p w:rsidR="00337357" w:rsidRDefault="00337357" w:rsidP="003373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357">
        <w:rPr>
          <w:rFonts w:ascii="Times New Roman" w:hAnsi="Times New Roman" w:cs="Times New Roman"/>
          <w:sz w:val="24"/>
          <w:szCs w:val="24"/>
        </w:rPr>
        <w:t>Счет 60 – активно-пассивный, кредит этого счета в данном случае показывает увеличение кредиторской задолженности организации по оплате поставленного товара.</w:t>
      </w:r>
    </w:p>
    <w:p w:rsidR="00337357" w:rsidRPr="006D2F77" w:rsidRDefault="00337357" w:rsidP="006D2F77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F77">
        <w:rPr>
          <w:rFonts w:ascii="Times New Roman" w:hAnsi="Times New Roman" w:cs="Times New Roman"/>
          <w:b/>
          <w:sz w:val="24"/>
          <w:szCs w:val="24"/>
        </w:rPr>
        <w:t>Внесение наличных денежных средств в качестве вклада в уставный капитал</w:t>
      </w:r>
      <w:r w:rsidR="006D2F77" w:rsidRPr="006D2F77">
        <w:rPr>
          <w:rFonts w:ascii="Times New Roman" w:hAnsi="Times New Roman" w:cs="Times New Roman"/>
          <w:b/>
          <w:sz w:val="24"/>
          <w:szCs w:val="24"/>
        </w:rPr>
        <w:t>.</w:t>
      </w:r>
    </w:p>
    <w:p w:rsidR="00337357" w:rsidRPr="00337357" w:rsidRDefault="00337357" w:rsidP="006D2F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357">
        <w:rPr>
          <w:rFonts w:ascii="Times New Roman" w:hAnsi="Times New Roman" w:cs="Times New Roman"/>
          <w:sz w:val="24"/>
          <w:szCs w:val="24"/>
        </w:rPr>
        <w:t>Внесение наличных денежных средств в качестве вклада</w:t>
      </w:r>
      <w:r w:rsidR="006D2F77">
        <w:rPr>
          <w:rFonts w:ascii="Times New Roman" w:hAnsi="Times New Roman" w:cs="Times New Roman"/>
          <w:sz w:val="24"/>
          <w:szCs w:val="24"/>
        </w:rPr>
        <w:t xml:space="preserve"> в уставный капитал отражается:</w:t>
      </w:r>
    </w:p>
    <w:p w:rsidR="00337357" w:rsidRPr="00337357" w:rsidRDefault="00337357" w:rsidP="006D2F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357">
        <w:rPr>
          <w:rFonts w:ascii="Times New Roman" w:hAnsi="Times New Roman" w:cs="Times New Roman"/>
          <w:sz w:val="24"/>
          <w:szCs w:val="24"/>
        </w:rPr>
        <w:t xml:space="preserve">Дебет счета 50 – Кредит счета 75 «Расчеты с учредителями», </w:t>
      </w:r>
      <w:proofErr w:type="spellStart"/>
      <w:r w:rsidRPr="00337357">
        <w:rPr>
          <w:rFonts w:ascii="Times New Roman" w:hAnsi="Times New Roman" w:cs="Times New Roman"/>
          <w:sz w:val="24"/>
          <w:szCs w:val="24"/>
        </w:rPr>
        <w:t>субсчет</w:t>
      </w:r>
      <w:proofErr w:type="spellEnd"/>
      <w:r w:rsidRPr="00337357">
        <w:rPr>
          <w:rFonts w:ascii="Times New Roman" w:hAnsi="Times New Roman" w:cs="Times New Roman"/>
          <w:sz w:val="24"/>
          <w:szCs w:val="24"/>
        </w:rPr>
        <w:t xml:space="preserve"> «Расчеты по вкладам в</w:t>
      </w:r>
      <w:r w:rsidR="006D2F77">
        <w:rPr>
          <w:rFonts w:ascii="Times New Roman" w:hAnsi="Times New Roman" w:cs="Times New Roman"/>
          <w:sz w:val="24"/>
          <w:szCs w:val="24"/>
        </w:rPr>
        <w:t xml:space="preserve"> уставный (складочный) капитал»</w:t>
      </w:r>
    </w:p>
    <w:p w:rsidR="00337357" w:rsidRPr="00337357" w:rsidRDefault="00337357" w:rsidP="006D2F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357">
        <w:rPr>
          <w:rFonts w:ascii="Times New Roman" w:hAnsi="Times New Roman" w:cs="Times New Roman"/>
          <w:sz w:val="24"/>
          <w:szCs w:val="24"/>
        </w:rPr>
        <w:t>Счет 75 – активно-пассивный, при этом в данном случае его кредитование означает не увеличение кредиторской задолженности организации перед учредителями, а уменьшение дебиторской задолженности</w:t>
      </w:r>
      <w:r w:rsidR="006D2F77">
        <w:rPr>
          <w:rFonts w:ascii="Times New Roman" w:hAnsi="Times New Roman" w:cs="Times New Roman"/>
          <w:sz w:val="24"/>
          <w:szCs w:val="24"/>
        </w:rPr>
        <w:t xml:space="preserve"> по вкладам в уставный капитал.</w:t>
      </w:r>
    </w:p>
    <w:p w:rsidR="00337357" w:rsidRPr="00337357" w:rsidRDefault="00337357" w:rsidP="006D2F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357">
        <w:rPr>
          <w:rFonts w:ascii="Times New Roman" w:hAnsi="Times New Roman" w:cs="Times New Roman"/>
          <w:sz w:val="24"/>
          <w:szCs w:val="24"/>
        </w:rPr>
        <w:t>Ведь указанной прово</w:t>
      </w:r>
      <w:r w:rsidR="006D2F77">
        <w:rPr>
          <w:rFonts w:ascii="Times New Roman" w:hAnsi="Times New Roman" w:cs="Times New Roman"/>
          <w:sz w:val="24"/>
          <w:szCs w:val="24"/>
        </w:rPr>
        <w:t>дке предшествовала запись вида:</w:t>
      </w:r>
    </w:p>
    <w:p w:rsidR="00337357" w:rsidRDefault="00337357" w:rsidP="006D2F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357">
        <w:rPr>
          <w:rFonts w:ascii="Times New Roman" w:hAnsi="Times New Roman" w:cs="Times New Roman"/>
          <w:sz w:val="24"/>
          <w:szCs w:val="24"/>
        </w:rPr>
        <w:t>Дебет счета 75 – Кре</w:t>
      </w:r>
      <w:r w:rsidR="006D2F77">
        <w:rPr>
          <w:rFonts w:ascii="Times New Roman" w:hAnsi="Times New Roman" w:cs="Times New Roman"/>
          <w:sz w:val="24"/>
          <w:szCs w:val="24"/>
        </w:rPr>
        <w:t>дит счета 80 «Уставный капитал»</w:t>
      </w:r>
    </w:p>
    <w:p w:rsidR="006D2F77" w:rsidRPr="006D2F77" w:rsidRDefault="006D2F77" w:rsidP="006D2F7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99" w:rsidRPr="00FF7499" w:rsidRDefault="00FF7499" w:rsidP="00FF7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F77">
        <w:rPr>
          <w:rFonts w:ascii="Times New Roman" w:hAnsi="Times New Roman" w:cs="Times New Roman"/>
          <w:b/>
          <w:sz w:val="24"/>
          <w:szCs w:val="24"/>
        </w:rPr>
        <w:t>Бухгалтерские счета делят на синтетические и аналитические</w:t>
      </w:r>
      <w:r w:rsidRPr="00FF7499">
        <w:rPr>
          <w:rFonts w:ascii="Times New Roman" w:hAnsi="Times New Roman" w:cs="Times New Roman"/>
          <w:sz w:val="24"/>
          <w:szCs w:val="24"/>
        </w:rPr>
        <w:t>. Наименования и номера синтетических счетов приведены в плане сч</w:t>
      </w:r>
      <w:bookmarkStart w:id="0" w:name="_GoBack"/>
      <w:bookmarkEnd w:id="0"/>
      <w:r w:rsidRPr="00FF7499">
        <w:rPr>
          <w:rFonts w:ascii="Times New Roman" w:hAnsi="Times New Roman" w:cs="Times New Roman"/>
          <w:sz w:val="24"/>
          <w:szCs w:val="24"/>
        </w:rPr>
        <w:t>етов. Синтетические счета служат непосредственно для группировки финансовых показателей деятельности хозяйствующего субъекта.</w:t>
      </w:r>
    </w:p>
    <w:p w:rsidR="00FF7499" w:rsidRPr="00FF7499" w:rsidRDefault="00FF7499" w:rsidP="00FF7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499">
        <w:rPr>
          <w:rFonts w:ascii="Times New Roman" w:hAnsi="Times New Roman" w:cs="Times New Roman"/>
          <w:b/>
          <w:sz w:val="24"/>
          <w:szCs w:val="24"/>
        </w:rPr>
        <w:t>На синтетических счетах</w:t>
      </w:r>
      <w:r w:rsidRPr="00FF7499">
        <w:rPr>
          <w:rFonts w:ascii="Times New Roman" w:hAnsi="Times New Roman" w:cs="Times New Roman"/>
          <w:sz w:val="24"/>
          <w:szCs w:val="24"/>
        </w:rPr>
        <w:t xml:space="preserve"> отражаются наличие и движение хозяйственных средств в итоговой денежной оценке. </w:t>
      </w:r>
    </w:p>
    <w:p w:rsidR="00FF7499" w:rsidRDefault="00FF7499" w:rsidP="00FF7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499">
        <w:rPr>
          <w:rFonts w:ascii="Times New Roman" w:hAnsi="Times New Roman" w:cs="Times New Roman"/>
          <w:b/>
          <w:sz w:val="24"/>
          <w:szCs w:val="24"/>
        </w:rPr>
        <w:t>На аналитических счетах</w:t>
      </w:r>
      <w:r w:rsidRPr="00FF7499">
        <w:rPr>
          <w:rFonts w:ascii="Times New Roman" w:hAnsi="Times New Roman" w:cs="Times New Roman"/>
          <w:sz w:val="24"/>
          <w:szCs w:val="24"/>
        </w:rPr>
        <w:t xml:space="preserve"> учет ведется более детально, с разбивкой по конкретным видам средств, их открывают в развитие соответствующих синтетических счетов. Учет на аналитических счетах ведется в денежном и натуральном выражении (метрах, килограммах, тоннах, штуках и т. п.). </w:t>
      </w:r>
      <w:r w:rsidRPr="00FF74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7499">
        <w:rPr>
          <w:rFonts w:ascii="Times New Roman" w:hAnsi="Times New Roman" w:cs="Times New Roman"/>
          <w:b/>
          <w:sz w:val="24"/>
          <w:szCs w:val="24"/>
        </w:rPr>
        <w:t>Субсчета</w:t>
      </w:r>
      <w:proofErr w:type="spellEnd"/>
      <w:r w:rsidRPr="00FF7499">
        <w:rPr>
          <w:rFonts w:ascii="Times New Roman" w:hAnsi="Times New Roman" w:cs="Times New Roman"/>
          <w:sz w:val="24"/>
          <w:szCs w:val="24"/>
        </w:rPr>
        <w:t xml:space="preserve"> являются промежуточной группировкой средств между синтетическим и аналитическим учетом. Синтетические счета являются счетами 1-го порядка, </w:t>
      </w:r>
      <w:proofErr w:type="spellStart"/>
      <w:r w:rsidRPr="00FF7499">
        <w:rPr>
          <w:rFonts w:ascii="Times New Roman" w:hAnsi="Times New Roman" w:cs="Times New Roman"/>
          <w:sz w:val="24"/>
          <w:szCs w:val="24"/>
        </w:rPr>
        <w:t>субсчета</w:t>
      </w:r>
      <w:proofErr w:type="spellEnd"/>
      <w:r w:rsidRPr="00FF7499">
        <w:rPr>
          <w:rFonts w:ascii="Times New Roman" w:hAnsi="Times New Roman" w:cs="Times New Roman"/>
          <w:sz w:val="24"/>
          <w:szCs w:val="24"/>
        </w:rPr>
        <w:t xml:space="preserve"> -счета 2-го порядка, аналитические счета - счета 3-го, 4-го и других порядков</w:t>
      </w:r>
    </w:p>
    <w:p w:rsidR="00337357" w:rsidRPr="00FF7499" w:rsidRDefault="00337357" w:rsidP="003373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AFC" w:rsidRDefault="00416AFC" w:rsidP="006D2F7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AFC" w:rsidRDefault="00416AFC" w:rsidP="00416AF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16AFC">
        <w:rPr>
          <w:rFonts w:ascii="Times New Roman" w:hAnsi="Times New Roman" w:cs="Times New Roman"/>
          <w:b/>
          <w:sz w:val="24"/>
          <w:szCs w:val="24"/>
        </w:rPr>
        <w:t>Список источников:</w:t>
      </w:r>
    </w:p>
    <w:p w:rsidR="00416AFC" w:rsidRPr="00416AFC" w:rsidRDefault="00416AFC" w:rsidP="00416AF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244C0" w:rsidRPr="006D2F77" w:rsidRDefault="00416AFC" w:rsidP="00416A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F77">
        <w:rPr>
          <w:rFonts w:ascii="Times New Roman" w:hAnsi="Times New Roman" w:cs="Times New Roman"/>
          <w:sz w:val="24"/>
          <w:szCs w:val="24"/>
        </w:rPr>
        <w:t>Воронченко</w:t>
      </w:r>
      <w:proofErr w:type="spellEnd"/>
      <w:r w:rsidRPr="006D2F77">
        <w:rPr>
          <w:rFonts w:ascii="Times New Roman" w:hAnsi="Times New Roman" w:cs="Times New Roman"/>
          <w:sz w:val="24"/>
          <w:szCs w:val="24"/>
        </w:rPr>
        <w:t xml:space="preserve">, Т. В.  Основы бухгалтерского учета: учебник и практикум для среднего профессионального образования / Т. В. </w:t>
      </w:r>
      <w:proofErr w:type="spellStart"/>
      <w:r w:rsidRPr="006D2F77">
        <w:rPr>
          <w:rFonts w:ascii="Times New Roman" w:hAnsi="Times New Roman" w:cs="Times New Roman"/>
          <w:sz w:val="24"/>
          <w:szCs w:val="24"/>
        </w:rPr>
        <w:t>Воронченко</w:t>
      </w:r>
      <w:proofErr w:type="spellEnd"/>
      <w:r w:rsidRPr="006D2F77">
        <w:rPr>
          <w:rFonts w:ascii="Times New Roman" w:hAnsi="Times New Roman" w:cs="Times New Roman"/>
          <w:sz w:val="24"/>
          <w:szCs w:val="24"/>
        </w:rPr>
        <w:t xml:space="preserve">. — 4-е изд., </w:t>
      </w:r>
      <w:proofErr w:type="spellStart"/>
      <w:r w:rsidRPr="006D2F7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D2F77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6D2F7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D2F77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6D2F7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D2F77">
        <w:rPr>
          <w:rFonts w:ascii="Times New Roman" w:hAnsi="Times New Roman" w:cs="Times New Roman"/>
          <w:sz w:val="24"/>
          <w:szCs w:val="24"/>
        </w:rPr>
        <w:t xml:space="preserve">, 2023. — 289 с. — (Профессиональное образование). — ISBN 978-5-534-15832-8. — Текст: электронный // Образовательная платформа </w:t>
      </w:r>
      <w:proofErr w:type="spellStart"/>
      <w:r w:rsidRPr="006D2F7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D2F77">
        <w:rPr>
          <w:rFonts w:ascii="Times New Roman" w:hAnsi="Times New Roman" w:cs="Times New Roman"/>
          <w:sz w:val="24"/>
          <w:szCs w:val="24"/>
        </w:rPr>
        <w:t xml:space="preserve"> [сайт]. — URL: https://urait.ru/bcode/509846.</w:t>
      </w:r>
    </w:p>
    <w:sectPr w:rsidR="005244C0" w:rsidRPr="006D2F77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A39"/>
    <w:multiLevelType w:val="multilevel"/>
    <w:tmpl w:val="5104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75031"/>
    <w:multiLevelType w:val="multilevel"/>
    <w:tmpl w:val="384289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259AA"/>
    <w:multiLevelType w:val="multilevel"/>
    <w:tmpl w:val="17A6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422F1D"/>
    <w:multiLevelType w:val="multilevel"/>
    <w:tmpl w:val="4A86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1E599D"/>
    <w:multiLevelType w:val="multilevel"/>
    <w:tmpl w:val="6DCEF7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937F2D"/>
    <w:multiLevelType w:val="multilevel"/>
    <w:tmpl w:val="8BD296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A62520"/>
    <w:multiLevelType w:val="hybridMultilevel"/>
    <w:tmpl w:val="07A6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A5174"/>
    <w:multiLevelType w:val="multilevel"/>
    <w:tmpl w:val="0BCA91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EF7C8C"/>
    <w:multiLevelType w:val="multilevel"/>
    <w:tmpl w:val="ACEA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5930F1"/>
    <w:multiLevelType w:val="hybridMultilevel"/>
    <w:tmpl w:val="77AA4898"/>
    <w:lvl w:ilvl="0" w:tplc="A0E2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15377"/>
    <w:multiLevelType w:val="multilevel"/>
    <w:tmpl w:val="7B1E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D2435E"/>
    <w:multiLevelType w:val="hybridMultilevel"/>
    <w:tmpl w:val="BB6470EA"/>
    <w:lvl w:ilvl="0" w:tplc="7B4C91F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8AD7D1D"/>
    <w:multiLevelType w:val="hybridMultilevel"/>
    <w:tmpl w:val="37144844"/>
    <w:lvl w:ilvl="0" w:tplc="A0E288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ED79AC"/>
    <w:multiLevelType w:val="hybridMultilevel"/>
    <w:tmpl w:val="FA4A7D2C"/>
    <w:lvl w:ilvl="0" w:tplc="E506A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E978C3"/>
    <w:multiLevelType w:val="hybridMultilevel"/>
    <w:tmpl w:val="4C4C6B6C"/>
    <w:lvl w:ilvl="0" w:tplc="A0E2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02EF4"/>
    <w:multiLevelType w:val="multilevel"/>
    <w:tmpl w:val="08F056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EF7FA1"/>
    <w:multiLevelType w:val="multilevel"/>
    <w:tmpl w:val="4746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A53B00"/>
    <w:multiLevelType w:val="hybridMultilevel"/>
    <w:tmpl w:val="4C16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B20E5"/>
    <w:multiLevelType w:val="hybridMultilevel"/>
    <w:tmpl w:val="2D0C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43E38"/>
    <w:multiLevelType w:val="multilevel"/>
    <w:tmpl w:val="47DA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112FCE"/>
    <w:multiLevelType w:val="multilevel"/>
    <w:tmpl w:val="4EAC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F853EC"/>
    <w:multiLevelType w:val="multilevel"/>
    <w:tmpl w:val="A35C6D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8A65F5"/>
    <w:multiLevelType w:val="multilevel"/>
    <w:tmpl w:val="6C2439B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3710E1B"/>
    <w:multiLevelType w:val="multilevel"/>
    <w:tmpl w:val="A65A7C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E82D46"/>
    <w:multiLevelType w:val="hybridMultilevel"/>
    <w:tmpl w:val="1666B26A"/>
    <w:lvl w:ilvl="0" w:tplc="A0E2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A4A3B"/>
    <w:multiLevelType w:val="multilevel"/>
    <w:tmpl w:val="D924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24"/>
  </w:num>
  <w:num w:numId="5">
    <w:abstractNumId w:val="14"/>
  </w:num>
  <w:num w:numId="6">
    <w:abstractNumId w:val="9"/>
  </w:num>
  <w:num w:numId="7">
    <w:abstractNumId w:val="22"/>
  </w:num>
  <w:num w:numId="8">
    <w:abstractNumId w:val="2"/>
  </w:num>
  <w:num w:numId="9">
    <w:abstractNumId w:val="8"/>
  </w:num>
  <w:num w:numId="10">
    <w:abstractNumId w:val="0"/>
  </w:num>
  <w:num w:numId="11">
    <w:abstractNumId w:val="19"/>
  </w:num>
  <w:num w:numId="12">
    <w:abstractNumId w:val="3"/>
  </w:num>
  <w:num w:numId="13">
    <w:abstractNumId w:val="16"/>
  </w:num>
  <w:num w:numId="14">
    <w:abstractNumId w:val="20"/>
  </w:num>
  <w:num w:numId="15">
    <w:abstractNumId w:val="12"/>
  </w:num>
  <w:num w:numId="16">
    <w:abstractNumId w:val="4"/>
  </w:num>
  <w:num w:numId="17">
    <w:abstractNumId w:val="21"/>
  </w:num>
  <w:num w:numId="18">
    <w:abstractNumId w:val="23"/>
  </w:num>
  <w:num w:numId="19">
    <w:abstractNumId w:val="15"/>
  </w:num>
  <w:num w:numId="20">
    <w:abstractNumId w:val="1"/>
  </w:num>
  <w:num w:numId="21">
    <w:abstractNumId w:val="25"/>
  </w:num>
  <w:num w:numId="22">
    <w:abstractNumId w:val="10"/>
  </w:num>
  <w:num w:numId="23">
    <w:abstractNumId w:val="7"/>
  </w:num>
  <w:num w:numId="24">
    <w:abstractNumId w:val="5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6AE"/>
    <w:rsid w:val="00020217"/>
    <w:rsid w:val="000F37B9"/>
    <w:rsid w:val="001259EB"/>
    <w:rsid w:val="00191C1B"/>
    <w:rsid w:val="001A1D5D"/>
    <w:rsid w:val="001C590E"/>
    <w:rsid w:val="001D10D4"/>
    <w:rsid w:val="001E593C"/>
    <w:rsid w:val="001E742E"/>
    <w:rsid w:val="001F43CE"/>
    <w:rsid w:val="00200473"/>
    <w:rsid w:val="00234CA2"/>
    <w:rsid w:val="00290140"/>
    <w:rsid w:val="002D5580"/>
    <w:rsid w:val="002D7F96"/>
    <w:rsid w:val="002F28D4"/>
    <w:rsid w:val="00303B77"/>
    <w:rsid w:val="00337357"/>
    <w:rsid w:val="003421A1"/>
    <w:rsid w:val="0036271B"/>
    <w:rsid w:val="003A27E0"/>
    <w:rsid w:val="00406DC5"/>
    <w:rsid w:val="00416AFC"/>
    <w:rsid w:val="00462A92"/>
    <w:rsid w:val="00463309"/>
    <w:rsid w:val="004830D6"/>
    <w:rsid w:val="004C5183"/>
    <w:rsid w:val="005003E6"/>
    <w:rsid w:val="00507F25"/>
    <w:rsid w:val="005244C0"/>
    <w:rsid w:val="00546E25"/>
    <w:rsid w:val="00555CF8"/>
    <w:rsid w:val="005A2529"/>
    <w:rsid w:val="005C7C8D"/>
    <w:rsid w:val="00651C37"/>
    <w:rsid w:val="00694719"/>
    <w:rsid w:val="00696A36"/>
    <w:rsid w:val="006A3C3B"/>
    <w:rsid w:val="006B064B"/>
    <w:rsid w:val="006D2F77"/>
    <w:rsid w:val="006F46AE"/>
    <w:rsid w:val="007250F4"/>
    <w:rsid w:val="00732A1C"/>
    <w:rsid w:val="00745A74"/>
    <w:rsid w:val="0074766F"/>
    <w:rsid w:val="0077333B"/>
    <w:rsid w:val="007C391F"/>
    <w:rsid w:val="007E3E29"/>
    <w:rsid w:val="007E51FB"/>
    <w:rsid w:val="00803193"/>
    <w:rsid w:val="00806FEF"/>
    <w:rsid w:val="008302A7"/>
    <w:rsid w:val="008478D4"/>
    <w:rsid w:val="008778E1"/>
    <w:rsid w:val="0088346C"/>
    <w:rsid w:val="008E6A9E"/>
    <w:rsid w:val="00915B72"/>
    <w:rsid w:val="0092619D"/>
    <w:rsid w:val="009467BA"/>
    <w:rsid w:val="0097581D"/>
    <w:rsid w:val="00991185"/>
    <w:rsid w:val="00993C64"/>
    <w:rsid w:val="009B69D3"/>
    <w:rsid w:val="00A34E54"/>
    <w:rsid w:val="00A41F72"/>
    <w:rsid w:val="00A54C5F"/>
    <w:rsid w:val="00AC5603"/>
    <w:rsid w:val="00B11AFB"/>
    <w:rsid w:val="00BB30D0"/>
    <w:rsid w:val="00BD5980"/>
    <w:rsid w:val="00BE1178"/>
    <w:rsid w:val="00C4405B"/>
    <w:rsid w:val="00C77E86"/>
    <w:rsid w:val="00CA72BD"/>
    <w:rsid w:val="00CB2C72"/>
    <w:rsid w:val="00CF0A3E"/>
    <w:rsid w:val="00D3547F"/>
    <w:rsid w:val="00E4498B"/>
    <w:rsid w:val="00E71F28"/>
    <w:rsid w:val="00E76E7C"/>
    <w:rsid w:val="00E82B0A"/>
    <w:rsid w:val="00E82B65"/>
    <w:rsid w:val="00E87B9E"/>
    <w:rsid w:val="00E97D6C"/>
    <w:rsid w:val="00EC3905"/>
    <w:rsid w:val="00F206A1"/>
    <w:rsid w:val="00F24458"/>
    <w:rsid w:val="00F8473F"/>
    <w:rsid w:val="00FC6789"/>
    <w:rsid w:val="00FF749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CA41DC3-C26A-4B42-820D-03FF47EB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9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3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96A36"/>
    <w:rPr>
      <w:color w:val="0000FF"/>
      <w:u w:val="single"/>
    </w:rPr>
  </w:style>
  <w:style w:type="paragraph" w:styleId="a7">
    <w:name w:val="Normal (Web)"/>
    <w:basedOn w:val="a"/>
    <w:uiPriority w:val="99"/>
    <w:rsid w:val="001A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C7C8D"/>
    <w:pPr>
      <w:ind w:left="720"/>
      <w:contextualSpacing/>
    </w:pPr>
  </w:style>
  <w:style w:type="character" w:styleId="a9">
    <w:name w:val="Emphasis"/>
    <w:basedOn w:val="a0"/>
    <w:uiPriority w:val="20"/>
    <w:qFormat/>
    <w:rsid w:val="005C7C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1AC5F-7B35-425E-AC52-900B7062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14</cp:revision>
  <dcterms:created xsi:type="dcterms:W3CDTF">2023-11-09T07:00:00Z</dcterms:created>
  <dcterms:modified xsi:type="dcterms:W3CDTF">2023-11-09T11:20:00Z</dcterms:modified>
</cp:coreProperties>
</file>