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45" w:rsidRDefault="00AC3645" w:rsidP="00AC3645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1949504</wp:posOffset>
            </wp:positionH>
            <wp:positionV relativeFrom="paragraph">
              <wp:posOffset>-224183</wp:posOffset>
            </wp:positionV>
            <wp:extent cx="1608463" cy="1079653"/>
            <wp:effectExtent l="0" t="0" r="0" b="0"/>
            <wp:wrapNone/>
            <wp:docPr id="20" name="Рисунок 20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63" cy="1079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645" w:rsidRDefault="00AC3645" w:rsidP="00AC3645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Default="00AC3645" w:rsidP="00AC3645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Default="00AC3645" w:rsidP="00AC3645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Default="00AC3645" w:rsidP="00AC3645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753EC0" w:rsidRDefault="00AC3645" w:rsidP="00AC36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53EC0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AC3645" w:rsidRPr="00753EC0" w:rsidRDefault="00AC3645" w:rsidP="00AC36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53EC0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AC3645" w:rsidRPr="00753EC0" w:rsidRDefault="00AC3645" w:rsidP="00AC36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53EC0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AC3645" w:rsidRPr="00753EC0" w:rsidRDefault="00AC3645" w:rsidP="00AC3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b/>
          <w:sz w:val="24"/>
          <w:szCs w:val="24"/>
        </w:rPr>
        <w:t xml:space="preserve">ТЕМА: ИЗДЕРЖКИ  ПРОИЗВОДСТВА  И  СЕБЕСТОИМОСТЬ  ПРОДУКЦИИ  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>Вопрос 1 Издержки  производства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 xml:space="preserve">В процессе материального производства затрачивается живой и овеществленный (прошлый) труд. Весь живой и овеществленный труд, затраченный на получение того или иного продукта, составляет </w:t>
      </w:r>
      <w:r w:rsidRPr="005533C5">
        <w:rPr>
          <w:rFonts w:ascii="Times New Roman" w:hAnsi="Times New Roman" w:cs="Times New Roman"/>
          <w:i/>
          <w:sz w:val="24"/>
          <w:szCs w:val="24"/>
        </w:rPr>
        <w:t>издержки производства.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 xml:space="preserve">В составе издержек выделяют две группы: 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>1. Постоянные издержки</w:t>
      </w:r>
      <w:r w:rsidRPr="005533C5">
        <w:rPr>
          <w:rFonts w:ascii="Times New Roman" w:hAnsi="Times New Roman" w:cs="Times New Roman"/>
          <w:sz w:val="24"/>
          <w:szCs w:val="24"/>
        </w:rPr>
        <w:t xml:space="preserve"> – это издержки, величина которых не зависит от объема производимой продукции. Они существуют из года в год на одном и том же уровне до тех пор, пока предприятие не изменит свои активы (наличное имущество) и численность рабочей силы. 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К таким издержкам относят: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затраты на страхование основных средств;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амортизационные отчисления;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затраты на ремонт основных сре</w:t>
      </w:r>
      <w:proofErr w:type="gramStart"/>
      <w:r w:rsidRPr="005533C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533C5">
        <w:rPr>
          <w:rFonts w:ascii="Times New Roman" w:hAnsi="Times New Roman" w:cs="Times New Roman"/>
          <w:sz w:val="24"/>
          <w:szCs w:val="24"/>
        </w:rPr>
        <w:t>оизводства;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стоимость семян и посадочного материала;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затраты на средства защиты растений и животных;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проценты за кредиты;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затраты на рекламу;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 xml:space="preserve">- накладные расходы 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арендная плата и т.д.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>2. Переменные издержки</w:t>
      </w:r>
      <w:r w:rsidRPr="005533C5">
        <w:rPr>
          <w:rFonts w:ascii="Times New Roman" w:hAnsi="Times New Roman" w:cs="Times New Roman"/>
          <w:sz w:val="24"/>
          <w:szCs w:val="24"/>
        </w:rPr>
        <w:t xml:space="preserve"> – это такие издержки, величина которых изменяется с изменением объема производства.  При небольшом производстве они низкие и возрастают с увеличением выпуска продукции. 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К переменным издержкам относят: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сдельная </w:t>
      </w:r>
      <w:r w:rsidRPr="005533C5">
        <w:rPr>
          <w:rFonts w:ascii="Times New Roman" w:hAnsi="Times New Roman" w:cs="Times New Roman"/>
          <w:sz w:val="24"/>
          <w:szCs w:val="24"/>
        </w:rPr>
        <w:t>заработная плата;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затраты на производственные материалы (топливо, смазочные материалы);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энергия;</w:t>
      </w:r>
    </w:p>
    <w:p w:rsidR="00AC364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вспомогательные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- издержки по реализации продукции.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 xml:space="preserve">Деление издержек на постоянные и переменные имеет </w:t>
      </w:r>
      <w:proofErr w:type="gramStart"/>
      <w:r w:rsidRPr="005533C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533C5">
        <w:rPr>
          <w:rFonts w:ascii="Times New Roman" w:hAnsi="Times New Roman" w:cs="Times New Roman"/>
          <w:sz w:val="24"/>
          <w:szCs w:val="24"/>
        </w:rPr>
        <w:t xml:space="preserve"> для анализа деятельности предприятия, а так же для упрощения расчетов нормативных затрат.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>Вопрос 2 Себестоимость продукции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Себестоимость продукции </w:t>
      </w:r>
      <w:proofErr w:type="gramStart"/>
      <w:r w:rsidRPr="005533C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из себя</w:t>
      </w:r>
      <w:proofErr w:type="gramEnd"/>
      <w:r w:rsidRPr="00553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средние общие издержки (они определяют минимальную цену, при которой прибыль предприятия будет нулевой).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3C5">
        <w:rPr>
          <w:rFonts w:ascii="Times New Roman" w:hAnsi="Times New Roman" w:cs="Times New Roman"/>
          <w:b/>
          <w:sz w:val="24"/>
          <w:szCs w:val="24"/>
        </w:rPr>
        <w:t>Себестоимость продукции</w:t>
      </w:r>
      <w:r w:rsidRPr="005533C5">
        <w:rPr>
          <w:rFonts w:ascii="Times New Roman" w:hAnsi="Times New Roman" w:cs="Times New Roman"/>
          <w:sz w:val="24"/>
          <w:szCs w:val="24"/>
        </w:rPr>
        <w:t xml:space="preserve"> – это экономическая категория, выражающая в денежной форме текущие затраты предприятия на производство и реализацию продукции.   </w:t>
      </w:r>
      <w:r w:rsidRPr="005533C5">
        <w:rPr>
          <w:rFonts w:ascii="Times New Roman" w:hAnsi="Times New Roman" w:cs="Times New Roman"/>
          <w:i/>
          <w:sz w:val="24"/>
          <w:szCs w:val="24"/>
        </w:rPr>
        <w:t>Себестоимость продукции, произведенной в условиях конкретного предприятия, показывает, во что обходится данному предприятию производство и сбыт выпускаемой продукции.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 xml:space="preserve">На предприятиях исчисляют себестоимость валовой продукции и себестоимость единицы продукции. 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>Себестоимость валовой продукции</w:t>
      </w:r>
      <w:r w:rsidRPr="005533C5">
        <w:rPr>
          <w:rFonts w:ascii="Times New Roman" w:hAnsi="Times New Roman" w:cs="Times New Roman"/>
          <w:sz w:val="24"/>
          <w:szCs w:val="24"/>
        </w:rPr>
        <w:t xml:space="preserve"> – это сумма всех производственных затрат предприятия. Производственные затраты предприятий складываются из затрат, связанных с использованием в процессе производства машин, механизмов и др. основных фондов, материальных, трудовых и прочих производственных ресурсов. 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lastRenderedPageBreak/>
        <w:t>Себестоимость единицы продукции (С) определяют путем деления производственных затрат</w:t>
      </w:r>
      <w:r>
        <w:rPr>
          <w:rFonts w:ascii="Times New Roman" w:hAnsi="Times New Roman" w:cs="Times New Roman"/>
          <w:sz w:val="24"/>
          <w:szCs w:val="24"/>
        </w:rPr>
        <w:t xml:space="preserve"> (ПЗ)</w:t>
      </w:r>
      <w:r w:rsidRPr="005533C5">
        <w:rPr>
          <w:rFonts w:ascii="Times New Roman" w:hAnsi="Times New Roman" w:cs="Times New Roman"/>
          <w:sz w:val="24"/>
          <w:szCs w:val="24"/>
        </w:rPr>
        <w:t xml:space="preserve">  на объем ВП </w:t>
      </w:r>
      <w:r>
        <w:rPr>
          <w:rFonts w:ascii="Times New Roman" w:hAnsi="Times New Roman" w:cs="Times New Roman"/>
          <w:sz w:val="24"/>
          <w:szCs w:val="24"/>
        </w:rPr>
        <w:t xml:space="preserve">(валовой продукции) </w:t>
      </w:r>
      <w:r w:rsidRPr="005533C5">
        <w:rPr>
          <w:rFonts w:ascii="Times New Roman" w:hAnsi="Times New Roman" w:cs="Times New Roman"/>
          <w:sz w:val="24"/>
          <w:szCs w:val="24"/>
        </w:rPr>
        <w:t>в натуральном выражении: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C5">
        <w:rPr>
          <w:rFonts w:ascii="Times New Roman" w:hAnsi="Times New Roman" w:cs="Times New Roman"/>
          <w:b/>
          <w:sz w:val="24"/>
          <w:szCs w:val="24"/>
        </w:rPr>
        <w:t>С = ПЗ / ВП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C5">
        <w:rPr>
          <w:rFonts w:ascii="Times New Roman" w:hAnsi="Times New Roman" w:cs="Times New Roman"/>
          <w:b/>
          <w:sz w:val="24"/>
          <w:szCs w:val="24"/>
        </w:rPr>
        <w:t xml:space="preserve">Окупаемость затрат = ВП / </w:t>
      </w:r>
      <w:r>
        <w:rPr>
          <w:rFonts w:ascii="Times New Roman" w:hAnsi="Times New Roman" w:cs="Times New Roman"/>
          <w:b/>
          <w:sz w:val="24"/>
          <w:szCs w:val="24"/>
        </w:rPr>
        <w:t>ПЗ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  <w:u w:val="single"/>
        </w:rPr>
        <w:t>Виды себестоимости продукции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gramStart"/>
      <w:r w:rsidRPr="005533C5">
        <w:rPr>
          <w:rFonts w:ascii="Times New Roman" w:hAnsi="Times New Roman" w:cs="Times New Roman"/>
          <w:b/>
          <w:i/>
          <w:sz w:val="24"/>
          <w:szCs w:val="24"/>
        </w:rPr>
        <w:t>Индивидуальная</w:t>
      </w:r>
      <w:proofErr w:type="gramEnd"/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5533C5">
        <w:rPr>
          <w:rFonts w:ascii="Times New Roman" w:hAnsi="Times New Roman" w:cs="Times New Roman"/>
          <w:sz w:val="24"/>
          <w:szCs w:val="24"/>
        </w:rPr>
        <w:t>затраты отдельных предприятий  на производство определенной продукции.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5533C5">
        <w:rPr>
          <w:rFonts w:ascii="Times New Roman" w:hAnsi="Times New Roman" w:cs="Times New Roman"/>
          <w:b/>
          <w:i/>
          <w:sz w:val="24"/>
          <w:szCs w:val="24"/>
        </w:rPr>
        <w:t>Зональная</w:t>
      </w:r>
      <w:proofErr w:type="gramEnd"/>
      <w:r w:rsidRPr="005533C5">
        <w:rPr>
          <w:rFonts w:ascii="Times New Roman" w:hAnsi="Times New Roman" w:cs="Times New Roman"/>
          <w:sz w:val="24"/>
          <w:szCs w:val="24"/>
        </w:rPr>
        <w:t xml:space="preserve"> – средние затраты на производство определенной продукции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организациях конкретной </w:t>
      </w:r>
      <w:r w:rsidRPr="005533C5">
        <w:rPr>
          <w:rFonts w:ascii="Times New Roman" w:hAnsi="Times New Roman" w:cs="Times New Roman"/>
          <w:sz w:val="24"/>
          <w:szCs w:val="24"/>
        </w:rPr>
        <w:t xml:space="preserve"> зоны. 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3. Отраслевая – </w:t>
      </w:r>
      <w:r w:rsidRPr="005533C5">
        <w:rPr>
          <w:rFonts w:ascii="Times New Roman" w:hAnsi="Times New Roman" w:cs="Times New Roman"/>
          <w:sz w:val="24"/>
          <w:szCs w:val="24"/>
        </w:rPr>
        <w:t>средневзвешенная величина затрат всех предприятий, производящих данный продукт.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proofErr w:type="gramStart"/>
      <w:r w:rsidRPr="005533C5">
        <w:rPr>
          <w:rFonts w:ascii="Times New Roman" w:hAnsi="Times New Roman" w:cs="Times New Roman"/>
          <w:b/>
          <w:i/>
          <w:sz w:val="24"/>
          <w:szCs w:val="24"/>
        </w:rPr>
        <w:t>Производственная</w:t>
      </w:r>
      <w:proofErr w:type="gramEnd"/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5533C5">
        <w:rPr>
          <w:rFonts w:ascii="Times New Roman" w:hAnsi="Times New Roman" w:cs="Times New Roman"/>
          <w:sz w:val="24"/>
          <w:szCs w:val="24"/>
        </w:rPr>
        <w:t>все затраты, связанные с производством и транспортировкой, хранением продукции в хозяйстве.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5. Полная (коммерческая) – </w:t>
      </w:r>
      <w:r w:rsidRPr="005533C5">
        <w:rPr>
          <w:rFonts w:ascii="Times New Roman" w:hAnsi="Times New Roman" w:cs="Times New Roman"/>
          <w:sz w:val="24"/>
          <w:szCs w:val="24"/>
        </w:rPr>
        <w:t>производственная затраты и расходы по реализации продукции.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proofErr w:type="gramStart"/>
      <w:r w:rsidRPr="005533C5">
        <w:rPr>
          <w:rFonts w:ascii="Times New Roman" w:hAnsi="Times New Roman" w:cs="Times New Roman"/>
          <w:b/>
          <w:i/>
          <w:sz w:val="24"/>
          <w:szCs w:val="24"/>
        </w:rPr>
        <w:t>Плановая</w:t>
      </w:r>
      <w:proofErr w:type="gramEnd"/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5533C5">
        <w:rPr>
          <w:rFonts w:ascii="Times New Roman" w:hAnsi="Times New Roman" w:cs="Times New Roman"/>
          <w:sz w:val="24"/>
          <w:szCs w:val="24"/>
        </w:rPr>
        <w:t>исчисляется на основании нормативов с учетом рекомендаций по рациональному использованию земель, а так же предполагаемого экономического эффекта.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proofErr w:type="gramStart"/>
      <w:r w:rsidRPr="005533C5">
        <w:rPr>
          <w:rFonts w:ascii="Times New Roman" w:hAnsi="Times New Roman" w:cs="Times New Roman"/>
          <w:b/>
          <w:i/>
          <w:sz w:val="24"/>
          <w:szCs w:val="24"/>
        </w:rPr>
        <w:t>Фактическая</w:t>
      </w:r>
      <w:proofErr w:type="gramEnd"/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5533C5">
        <w:rPr>
          <w:rFonts w:ascii="Times New Roman" w:hAnsi="Times New Roman" w:cs="Times New Roman"/>
          <w:sz w:val="24"/>
          <w:szCs w:val="24"/>
        </w:rPr>
        <w:t xml:space="preserve">производственные затраты при фактическом выходе продукции. Анализ фактической себестоимости позволяет оценить результаты работы отдельных производственных подразделений и наметить конкретные пути ее снижения. 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proofErr w:type="gramStart"/>
      <w:r w:rsidRPr="005533C5">
        <w:rPr>
          <w:rFonts w:ascii="Times New Roman" w:hAnsi="Times New Roman" w:cs="Times New Roman"/>
          <w:b/>
          <w:i/>
          <w:sz w:val="24"/>
          <w:szCs w:val="24"/>
        </w:rPr>
        <w:t>Провизорная</w:t>
      </w:r>
      <w:proofErr w:type="gramEnd"/>
      <w:r w:rsidRPr="005533C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5533C5">
        <w:rPr>
          <w:rFonts w:ascii="Times New Roman" w:hAnsi="Times New Roman" w:cs="Times New Roman"/>
          <w:sz w:val="24"/>
          <w:szCs w:val="24"/>
        </w:rPr>
        <w:t>рассчитывается на 1 октября, на основе фактических данных о затратах и выходе продукции за три квартала и ожидаемых за 4 квартал с использованием нормативов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33C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Процентное соотношение отдельных видов затрат в общей их сумме представляет собой структуру себестоимости. 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Классификация затрат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27" style="position:absolute;left:0;text-align:left;z-index:251661312" from="270pt,-.2pt" to="362.2pt,12.9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26" style="position:absolute;left:0;text-align:left;flip:x;z-index:251660288" from="146.8pt,-.2pt" to="243pt,12.9pt">
            <v:stroke endarrow="block"/>
          </v:line>
        </w:pic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 xml:space="preserve"> По характеру участия в производстве</w:t>
      </w:r>
      <w:proofErr w:type="gramStart"/>
      <w:r w:rsidRPr="005533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533C5">
        <w:rPr>
          <w:rFonts w:ascii="Times New Roman" w:hAnsi="Times New Roman" w:cs="Times New Roman"/>
          <w:sz w:val="24"/>
          <w:szCs w:val="24"/>
        </w:rPr>
        <w:t xml:space="preserve">       П</w:t>
      </w:r>
      <w:proofErr w:type="gramEnd"/>
      <w:r w:rsidRPr="005533C5">
        <w:rPr>
          <w:rFonts w:ascii="Times New Roman" w:hAnsi="Times New Roman" w:cs="Times New Roman"/>
          <w:sz w:val="24"/>
          <w:szCs w:val="24"/>
        </w:rPr>
        <w:t>о способу распределения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31" style="position:absolute;left:0;text-align:left;z-index:251665408" from="391.55pt,.4pt" to="410.4pt,1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30" style="position:absolute;left:0;text-align:left;flip:x;z-index:251664384" from="316.5pt,.4pt" to="346.7pt,1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28" style="position:absolute;left:0;text-align:left;flip:x;z-index:251662336" from="62.9pt,.4pt" to="103pt,1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29" style="position:absolute;left:0;text-align:left;z-index:251663360" from="125.6pt,.4pt" to="151.85pt,15pt">
            <v:stroke endarrow="block"/>
          </v:line>
        </w:pic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 xml:space="preserve">Основные              Накладные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533C5">
        <w:rPr>
          <w:rFonts w:ascii="Times New Roman" w:hAnsi="Times New Roman" w:cs="Times New Roman"/>
          <w:sz w:val="24"/>
          <w:szCs w:val="24"/>
        </w:rPr>
        <w:t xml:space="preserve"> Прямые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33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33C5">
        <w:rPr>
          <w:rFonts w:ascii="Times New Roman" w:hAnsi="Times New Roman" w:cs="Times New Roman"/>
          <w:sz w:val="24"/>
          <w:szCs w:val="24"/>
        </w:rPr>
        <w:t xml:space="preserve"> Косвенные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37" style="position:absolute;left:0;text-align:left;flip:y;z-index:251671552" from="397.35pt,.2pt" to="436.45pt,288.7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39" style="position:absolute;left:0;text-align:left;margin-left:140.05pt;margin-top:.2pt;width:143.25pt;height:74.2pt;z-index:251673600">
            <v:textbox>
              <w:txbxContent>
                <w:p w:rsidR="00AC3645" w:rsidRPr="002F53DE" w:rsidRDefault="00AC3645" w:rsidP="00AC3645">
                  <w:pPr>
                    <w:tabs>
                      <w:tab w:val="left" w:pos="2445"/>
                    </w:tabs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затраты, связанные с управлением и обслуживанием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 w:rsidRPr="002F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целом и отдельных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ее</w:t>
                  </w:r>
                  <w:r w:rsidRPr="002F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отраслей.</w:t>
                  </w:r>
                </w:p>
                <w:p w:rsidR="00AC3645" w:rsidRPr="002F53DE" w:rsidRDefault="00AC3645" w:rsidP="00AC36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38" style="position:absolute;left:0;text-align:left;margin-left:1.2pt;margin-top:.2pt;width:131.05pt;height:74.2pt;z-index:251672576">
            <v:textbox>
              <w:txbxContent>
                <w:p w:rsidR="00AC3645" w:rsidRPr="00A438F7" w:rsidRDefault="00AC3645" w:rsidP="00AC3645">
                  <w:pPr>
                    <w:tabs>
                      <w:tab w:val="left" w:pos="2445"/>
                    </w:tabs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непосредственно </w:t>
                  </w:r>
                  <w:proofErr w:type="gramStart"/>
                  <w:r w:rsidRPr="0093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связаны</w:t>
                  </w:r>
                  <w:proofErr w:type="gramEnd"/>
                  <w:r w:rsidRPr="00931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производством  конкретного продукта</w:t>
                  </w:r>
                </w:p>
                <w:p w:rsidR="00AC3645" w:rsidRPr="0093175F" w:rsidRDefault="00AC3645" w:rsidP="00AC36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33" style="position:absolute;left:0;text-align:left;z-index:251667456" from="190.8pt,5.4pt" to="251.35pt,31.1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32" style="position:absolute;left:0;text-align:left;flip:x;z-index:251666432" from="95.75pt,5.4pt" to="172.45pt,31.1pt">
            <v:stroke endarrow="block"/>
          </v:line>
        </w:pic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41" style="position:absolute;left:0;text-align:left;margin-left:158.6pt;margin-top:12.55pt;width:166.7pt;height:171.3pt;z-index:251675648">
            <v:textbox>
              <w:txbxContent>
                <w:p w:rsidR="00AC3645" w:rsidRPr="002F53DE" w:rsidRDefault="00AC3645" w:rsidP="00AC3645">
                  <w:pPr>
                    <w:tabs>
                      <w:tab w:val="left" w:pos="2445"/>
                    </w:tabs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расходы, связанные с управлением хозяйства в целом (расходы на оплату труда центрального аппарата управления; расходы на текущий ремонт основных средств; на амортизацию и содержание зданий и сооружений; штрафы;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пени; ущерб и т.д.).</w:t>
                  </w:r>
                </w:p>
                <w:p w:rsidR="00AC3645" w:rsidRPr="002F53DE" w:rsidRDefault="00AC3645" w:rsidP="00AC364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40" style="position:absolute;left:0;text-align:left;margin-left:-9.05pt;margin-top:12.55pt;width:160.9pt;height:171.3pt;z-index:251674624">
            <v:textbox>
              <w:txbxContent>
                <w:p w:rsidR="00AC3645" w:rsidRPr="00A438F7" w:rsidRDefault="00AC3645" w:rsidP="00AC3645">
                  <w:pPr>
                    <w:tabs>
                      <w:tab w:val="left" w:pos="2445"/>
                    </w:tabs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учитывают отдельно по растениеводству  и животноводству. К ним относятся затраты на оплату труда специалистов, учетчиков; затраты по содержанию легкового автомобиля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транспортное обслуживание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(перевозка людей); расходы на спец</w:t>
                  </w:r>
                  <w:proofErr w:type="gramStart"/>
                  <w:r w:rsidRPr="002F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2F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дежду; на охрану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труда.</w:t>
                  </w:r>
                </w:p>
                <w:p w:rsidR="00AC3645" w:rsidRPr="002F53DE" w:rsidRDefault="00AC3645" w:rsidP="00AC364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5533C5">
        <w:rPr>
          <w:rFonts w:ascii="Times New Roman" w:hAnsi="Times New Roman" w:cs="Times New Roman"/>
          <w:sz w:val="24"/>
          <w:szCs w:val="24"/>
        </w:rPr>
        <w:t xml:space="preserve">Общепроизводственные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33C5">
        <w:rPr>
          <w:rFonts w:ascii="Times New Roman" w:hAnsi="Times New Roman" w:cs="Times New Roman"/>
          <w:sz w:val="24"/>
          <w:szCs w:val="24"/>
        </w:rPr>
        <w:t xml:space="preserve">Общехозяйственные  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34" style="position:absolute;left:0;text-align:left;z-index:251668480" from="82.35pt,41.25pt" to="82.35pt,54.1p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36" style="position:absolute;left:0;text-align:left;z-index:251670528" from="231.6pt,45.85pt" to="231.6pt,54.1p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35" style="position:absolute;left:0;text-align:left;z-index:251669504" from="82.35pt,54.1pt" to="397.35pt,54.1pt"/>
        </w:pic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3C5">
        <w:rPr>
          <w:rFonts w:ascii="Times New Roman" w:hAnsi="Times New Roman" w:cs="Times New Roman"/>
          <w:b/>
          <w:sz w:val="24"/>
          <w:szCs w:val="24"/>
        </w:rPr>
        <w:t>Методические основы исчисления себестоимости продукции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Система расчетов затрат на производство и реализации продукции (работ, услуг</w:t>
      </w:r>
      <w:proofErr w:type="gramStart"/>
      <w:r w:rsidRPr="005533C5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533C5">
        <w:rPr>
          <w:rFonts w:ascii="Times New Roman" w:hAnsi="Times New Roman" w:cs="Times New Roman"/>
          <w:sz w:val="24"/>
          <w:szCs w:val="24"/>
        </w:rPr>
        <w:t xml:space="preserve"> денежном выражении называется </w:t>
      </w:r>
      <w:r w:rsidRPr="005533C5">
        <w:rPr>
          <w:rFonts w:ascii="Times New Roman" w:hAnsi="Times New Roman" w:cs="Times New Roman"/>
          <w:b/>
          <w:i/>
          <w:sz w:val="24"/>
          <w:szCs w:val="24"/>
        </w:rPr>
        <w:t>калькуляцией себестоимости.</w:t>
      </w:r>
    </w:p>
    <w:p w:rsidR="00AC3645" w:rsidRPr="005533C5" w:rsidRDefault="00AC3645" w:rsidP="00AC3645">
      <w:pPr>
        <w:tabs>
          <w:tab w:val="left" w:pos="2445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3C5">
        <w:rPr>
          <w:rFonts w:ascii="Times New Roman" w:hAnsi="Times New Roman" w:cs="Times New Roman"/>
          <w:sz w:val="24"/>
          <w:szCs w:val="24"/>
        </w:rPr>
        <w:t>Себестоимость единицы продукции рассчитывается по формуле:</w:t>
      </w:r>
    </w:p>
    <w:p w:rsidR="00AC3645" w:rsidRPr="005533C5" w:rsidRDefault="00AC3645" w:rsidP="00AC3645">
      <w:pPr>
        <w:tabs>
          <w:tab w:val="left" w:pos="2445"/>
        </w:tabs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C5">
        <w:rPr>
          <w:rFonts w:ascii="Times New Roman" w:hAnsi="Times New Roman" w:cs="Times New Roman"/>
          <w:b/>
          <w:sz w:val="24"/>
          <w:szCs w:val="24"/>
        </w:rPr>
        <w:t>С/с ед. продукции = затраты – стоимость побочной продукции</w:t>
      </w:r>
      <w:proofErr w:type="gramStart"/>
      <w:r w:rsidRPr="005533C5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5533C5">
        <w:rPr>
          <w:rFonts w:ascii="Times New Roman" w:hAnsi="Times New Roman" w:cs="Times New Roman"/>
          <w:b/>
          <w:sz w:val="24"/>
          <w:szCs w:val="24"/>
        </w:rPr>
        <w:t>/ВП</w:t>
      </w:r>
    </w:p>
    <w:p w:rsidR="00AC3645" w:rsidRPr="005533C5" w:rsidRDefault="00AC3645" w:rsidP="00AC364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3645" w:rsidRDefault="00AC3645" w:rsidP="00AC3645">
      <w:pPr>
        <w:tabs>
          <w:tab w:val="left" w:pos="4019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645" w:rsidRDefault="00AC3645" w:rsidP="00AC3645">
      <w:pPr>
        <w:tabs>
          <w:tab w:val="left" w:pos="4019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AC3645" w:rsidRPr="00CE36A2" w:rsidRDefault="00AC3645" w:rsidP="00AC3645">
      <w:pPr>
        <w:tabs>
          <w:tab w:val="left" w:pos="4019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A2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 xml:space="preserve">1. </w:t>
      </w: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Экономика организации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П. Д. 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Шимко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. — Москва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, 2023. — 240 с. — (Профессиональное образование). — ISBN 978-5-534-01315-3. — Текст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5" w:tgtFrame="_blank" w:history="1">
        <w:r w:rsidRPr="00CE36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https://urait.ru/bcode/512062</w:t>
        </w:r>
      </w:hyperlink>
    </w:p>
    <w:p w:rsidR="00AC3645" w:rsidRPr="00CE36A2" w:rsidRDefault="00AC3645" w:rsidP="00AC3645">
      <w:pPr>
        <w:tabs>
          <w:tab w:val="left" w:pos="4019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2. Экономика организации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среднего профессионального образования / Е. Н. 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Клочкова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, В. И. Кузнецов, Т. Е. Платонова, Е. С. 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Дарда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; под редакцией Е. Н. 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Клочковой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3-е изд.,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, 2023. — 370 с. — (Профессиональное образование). — ISBN 978-5-534-16988-1. — Текст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r w:rsidRPr="00CE36A2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fldChar w:fldCharType="begin"/>
      </w:r>
      <w:r w:rsidRPr="00CE36A2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instrText xml:space="preserve"> HYPERLINK "https://urait.ru/bcode/532165</w:instrText>
      </w: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instrText> </w:instrText>
      </w:r>
    </w:p>
    <w:p w:rsidR="00AC3645" w:rsidRPr="00CE36A2" w:rsidRDefault="00AC3645" w:rsidP="00AC3645">
      <w:pPr>
        <w:tabs>
          <w:tab w:val="left" w:pos="4019"/>
        </w:tabs>
        <w:spacing w:line="240" w:lineRule="auto"/>
        <w:ind w:left="-567" w:firstLine="567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instrText>3</w:instrText>
      </w:r>
      <w:r w:rsidRPr="00CE36A2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instrText xml:space="preserve">" </w:instrText>
      </w:r>
      <w:r w:rsidRPr="00CE36A2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fldChar w:fldCharType="separate"/>
      </w:r>
      <w:r w:rsidRPr="00CE36A2">
        <w:rPr>
          <w:rStyle w:val="a3"/>
          <w:rFonts w:ascii="Times New Roman" w:hAnsi="Times New Roman" w:cs="Times New Roman"/>
          <w:color w:val="auto"/>
          <w:sz w:val="24"/>
          <w:szCs w:val="24"/>
          <w:bdr w:val="single" w:sz="2" w:space="0" w:color="E5E7EB" w:frame="1"/>
          <w:shd w:val="clear" w:color="auto" w:fill="FFFFFF"/>
        </w:rPr>
        <w:t>https://urait.ru/bcode/532165</w:t>
      </w:r>
      <w:r w:rsidRPr="00CE36A2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p w:rsidR="00AC3645" w:rsidRPr="00CE36A2" w:rsidRDefault="00AC3645" w:rsidP="00AC3645">
      <w:pPr>
        <w:tabs>
          <w:tab w:val="left" w:pos="4019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36A2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</w:t>
      </w:r>
      <w:r w:rsidRPr="00CE36A2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fldChar w:fldCharType="end"/>
      </w: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Бабьяк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, М. А. Организация производства на предприятии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/ М. А. </w:t>
      </w:r>
      <w:proofErr w:type="spell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Бабьяк</w:t>
      </w:r>
      <w:proofErr w:type="spell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. — Брянск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Брянский ГАУ, 2022. — 56 с. — Текст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6" w:history="1">
        <w:r w:rsidRPr="00CE36A2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https://e.lanbook.com/book/304724</w:t>
        </w:r>
      </w:hyperlink>
    </w:p>
    <w:p w:rsidR="00AC3645" w:rsidRPr="00CE36A2" w:rsidRDefault="00AC3645" w:rsidP="00AC3645">
      <w:pPr>
        <w:tabs>
          <w:tab w:val="left" w:pos="4019"/>
        </w:tabs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6A2">
        <w:rPr>
          <w:rFonts w:ascii="Times New Roman" w:hAnsi="Times New Roman" w:cs="Times New Roman"/>
          <w:sz w:val="24"/>
          <w:szCs w:val="24"/>
        </w:rPr>
        <w:t xml:space="preserve">4. </w:t>
      </w:r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Порфирьев, Д. Н. Экономика организации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Д. Н. Порфирьев. — Пенза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ПГАУ, 2022. — 193 с. — Текст</w:t>
      </w:r>
      <w:proofErr w:type="gramStart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CE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https://e.lanbook.com/book/270959 </w:t>
      </w:r>
    </w:p>
    <w:p w:rsidR="00AC3645" w:rsidRPr="004E7827" w:rsidRDefault="00AC3645" w:rsidP="00AC3645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C3645" w:rsidRPr="00610F00" w:rsidRDefault="00AC3645" w:rsidP="00AC3645">
      <w:pPr>
        <w:spacing w:after="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10F00">
        <w:rPr>
          <w:rFonts w:ascii="Times New Roman" w:hAnsi="Times New Roman" w:cs="Times New Roman"/>
          <w:sz w:val="24"/>
          <w:szCs w:val="24"/>
        </w:rPr>
        <w:t>Преподаватель: Т.Н.Кошелева</w:t>
      </w:r>
    </w:p>
    <w:p w:rsidR="00AC3645" w:rsidRPr="004E7827" w:rsidRDefault="00AC3645" w:rsidP="00AC3645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C3645" w:rsidRDefault="00AC3645" w:rsidP="00AC3645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AC3645" w:rsidP="00AC3645">
      <w:pPr>
        <w:ind w:left="-567" w:firstLine="567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C3645"/>
    <w:rsid w:val="00AC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304724" TargetMode="External"/><Relationship Id="rId5" Type="http://schemas.openxmlformats.org/officeDocument/2006/relationships/hyperlink" Target="https://urait.ru/bcode/51206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2023-11-07T05:52:00Z</dcterms:created>
  <dcterms:modified xsi:type="dcterms:W3CDTF">2023-11-07T05:54:00Z</dcterms:modified>
</cp:coreProperties>
</file>