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AEF7" w14:textId="62049E73" w:rsidR="008248DA" w:rsidRDefault="0041769C" w:rsidP="00535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Понятие и классификация функций управления</w:t>
      </w:r>
    </w:p>
    <w:p w14:paraId="5747ECC5" w14:textId="77777777" w:rsidR="00E3704D" w:rsidRDefault="00E3704D" w:rsidP="0019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356F59" w14:textId="15D69E8D" w:rsidR="00E3704D" w:rsidRPr="00E3704D" w:rsidRDefault="00E3704D" w:rsidP="00E3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704D">
        <w:rPr>
          <w:rFonts w:ascii="Times New Roman" w:hAnsi="Times New Roman" w:cs="Times New Roman"/>
          <w:color w:val="000000"/>
          <w:sz w:val="26"/>
          <w:szCs w:val="26"/>
        </w:rPr>
        <w:t>Цикл - совокупность процессов, совершаемых в течение определенного времени.</w:t>
      </w:r>
      <w:r w:rsidRPr="00E3704D">
        <w:rPr>
          <w:rFonts w:ascii="Times New Roman" w:hAnsi="Times New Roman" w:cs="Times New Roman"/>
          <w:color w:val="000000"/>
          <w:sz w:val="26"/>
          <w:szCs w:val="26"/>
        </w:rPr>
        <w:br/>
        <w:t>Управление рассматривается как циклический процесс, состоящий из конкретных видов управленческих работ, называемых функциями.</w:t>
      </w:r>
    </w:p>
    <w:p w14:paraId="182384E7" w14:textId="77777777" w:rsidR="00194104" w:rsidRPr="00194104" w:rsidRDefault="00194104" w:rsidP="0019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89E7ED" w14:textId="78EACE2C" w:rsidR="00194104" w:rsidRPr="00194104" w:rsidRDefault="00E3704D" w:rsidP="00E3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194104"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Понятие и значение функции управления</w:t>
      </w:r>
    </w:p>
    <w:p w14:paraId="2193348F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54140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функции имеет ряд значений:</w:t>
      </w:r>
    </w:p>
    <w:p w14:paraId="5F917F0D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деятельность, обязанность, работа;</w:t>
      </w:r>
    </w:p>
    <w:p w14:paraId="6BC3F122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работа, производимая органом, организмом;</w:t>
      </w:r>
    </w:p>
    <w:p w14:paraId="57069644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обязанность, круг деятельности;</w:t>
      </w:r>
    </w:p>
    <w:p w14:paraId="32BFA4B7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назначение, роль того или иного элемента конструкции;</w:t>
      </w:r>
    </w:p>
    <w:p w14:paraId="7D1EDD8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роль, которую выполняет определенный социальный институт;</w:t>
      </w:r>
    </w:p>
    <w:p w14:paraId="2425E7E7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зависимая переменная величина.</w:t>
      </w:r>
    </w:p>
    <w:p w14:paraId="5D3E4AA1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функции подразделяются на 2 группы: управления и исполнения (производства).</w:t>
      </w:r>
    </w:p>
    <w:p w14:paraId="39C1E7CB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управления выполняются в управляющей системе, функции исполнения – в управляемой.</w:t>
      </w:r>
    </w:p>
    <w:p w14:paraId="5EE62066" w14:textId="7D5315EF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Функция управления – </w:t>
      </w: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особый, характерный, качественно однородный вид управленческой деятельности, выделившийся в результате разделения управленческого труда, с помощью которого субъект управления воздействует на управляемый объект. </w:t>
      </w:r>
    </w:p>
    <w:p w14:paraId="3D75D819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 отвечает на вопросы, кто и что делает или должен делать в системе управления. </w:t>
      </w:r>
    </w:p>
    <w:p w14:paraId="6CF01843" w14:textId="587693B2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 исполнения – это деятельность персонала по производству продукции и</w:t>
      </w:r>
      <w:r w:rsidR="00E37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оказанию </w:t>
      </w: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услуг.</w:t>
      </w:r>
    </w:p>
    <w:p w14:paraId="51DFB2BB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реализации ФУ – формирование управляющей системы и воздействие на управляемую систему. Эти направления находятся в постоянной связи и взаимодействии, их единство характеризует устойчивость и соотносительность процесса производства и процесса управления. </w:t>
      </w:r>
    </w:p>
    <w:p w14:paraId="0DD89B76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D0A415" w14:textId="5A1A67C6" w:rsidR="00194104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194104"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Классификация</w:t>
      </w:r>
      <w:r w:rsidR="00E3704D"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94104"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ФУ организацией</w:t>
      </w:r>
    </w:p>
    <w:p w14:paraId="420BFBB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4338588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 авторы по-разному классифицируют ФУ и насчитывают их от 4 до 8.</w:t>
      </w:r>
    </w:p>
    <w:p w14:paraId="27968C52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известные ФУ делятся на следующие группы:</w:t>
      </w:r>
    </w:p>
    <w:p w14:paraId="5591FE6E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общие, включающие базовые, основные и связующие;</w:t>
      </w:r>
    </w:p>
    <w:p w14:paraId="5CDA973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специальные, включающие виды управленческой деятельности;</w:t>
      </w:r>
    </w:p>
    <w:p w14:paraId="48E88108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конкретные (специфические, частные) – реальное управление. </w:t>
      </w:r>
    </w:p>
    <w:p w14:paraId="1AAAFE81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ФУ:</w:t>
      </w:r>
    </w:p>
    <w:p w14:paraId="2CF2523D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базовые:</w:t>
      </w:r>
    </w:p>
    <w:p w14:paraId="6749AA8D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управление трудом (персоналом);</w:t>
      </w:r>
    </w:p>
    <w:p w14:paraId="1020CC80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управление средствами труда (оборудованием);</w:t>
      </w:r>
    </w:p>
    <w:p w14:paraId="555205D8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управление предметами труда (информация, сырье).</w:t>
      </w:r>
    </w:p>
    <w:p w14:paraId="46B703E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Б) основные:</w:t>
      </w:r>
    </w:p>
    <w:p w14:paraId="768D66C5" w14:textId="06353A7B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целеполагание, планирование, организация, мотивация, координация, контроль, регулирование, анализ.</w:t>
      </w:r>
    </w:p>
    <w:p w14:paraId="29AC939F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связующие:</w:t>
      </w:r>
    </w:p>
    <w:p w14:paraId="5CA7FE92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коммуникации, решения.</w:t>
      </w:r>
    </w:p>
    <w:p w14:paraId="33DE0FA4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Специальные ФУ:</w:t>
      </w:r>
    </w:p>
    <w:p w14:paraId="690ACFEE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управление экономикой организации;</w:t>
      </w:r>
    </w:p>
    <w:p w14:paraId="5ED7D6FE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финансами организации;</w:t>
      </w:r>
    </w:p>
    <w:p w14:paraId="195FBFF1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НИОКР;</w:t>
      </w:r>
    </w:p>
    <w:p w14:paraId="09534916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технологической подготовкой производства;</w:t>
      </w:r>
    </w:p>
    <w:p w14:paraId="5B277DDF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производством;</w:t>
      </w:r>
    </w:p>
    <w:p w14:paraId="1514CCA6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маркетингом (распределением и продажами);</w:t>
      </w:r>
    </w:p>
    <w:p w14:paraId="59FBC0B7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безопасностью организаций.</w:t>
      </w:r>
    </w:p>
    <w:p w14:paraId="2A1D001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Конкретные ФУ:</w:t>
      </w:r>
    </w:p>
    <w:p w14:paraId="3599B432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будет столько, сколько окажется сфер (видов) производственно-хозяйственной деятельности, которые служат объектами управления. </w:t>
      </w:r>
    </w:p>
    <w:p w14:paraId="64A2B854" w14:textId="34E228AA" w:rsid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 функции и наделяемые ими персонал организаций и органы управления образуются по логической цепочке</w:t>
      </w:r>
      <w:r w:rsidR="00E37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33EBF6C" w14:textId="77777777" w:rsidR="00E3704D" w:rsidRDefault="00E3704D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704D" w14:paraId="3CF23D0B" w14:textId="77777777" w:rsidTr="00E3704D">
        <w:tc>
          <w:tcPr>
            <w:tcW w:w="3115" w:type="dxa"/>
          </w:tcPr>
          <w:p w14:paraId="418D3184" w14:textId="50736D5E" w:rsid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Сфера деятельности</w:t>
            </w:r>
          </w:p>
        </w:tc>
        <w:tc>
          <w:tcPr>
            <w:tcW w:w="3115" w:type="dxa"/>
          </w:tcPr>
          <w:p w14:paraId="60B16EF1" w14:textId="1F02EAD5" w:rsid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Конкретная функция</w:t>
            </w:r>
          </w:p>
        </w:tc>
        <w:tc>
          <w:tcPr>
            <w:tcW w:w="3115" w:type="dxa"/>
          </w:tcPr>
          <w:p w14:paraId="11F9F32A" w14:textId="5D5F371A" w:rsid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 управления</w:t>
            </w:r>
          </w:p>
        </w:tc>
      </w:tr>
      <w:tr w:rsidR="00E3704D" w14:paraId="10CC4A62" w14:textId="77777777" w:rsidTr="00E3704D">
        <w:tc>
          <w:tcPr>
            <w:tcW w:w="3115" w:type="dxa"/>
          </w:tcPr>
          <w:p w14:paraId="341C9DF9" w14:textId="1AC38D4A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3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3115" w:type="dxa"/>
          </w:tcPr>
          <w:p w14:paraId="48E51E2B" w14:textId="6B38A350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материально-техническим снабжением</w:t>
            </w:r>
          </w:p>
        </w:tc>
        <w:tc>
          <w:tcPr>
            <w:tcW w:w="3115" w:type="dxa"/>
          </w:tcPr>
          <w:p w14:paraId="18C320C1" w14:textId="6336BDA4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материально-технического снабжения</w:t>
            </w:r>
          </w:p>
        </w:tc>
      </w:tr>
      <w:tr w:rsidR="00E3704D" w14:paraId="25831F1D" w14:textId="77777777" w:rsidTr="00E3704D">
        <w:tc>
          <w:tcPr>
            <w:tcW w:w="3115" w:type="dxa"/>
          </w:tcPr>
          <w:p w14:paraId="084E42E8" w14:textId="159C4E5A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Кадры </w:t>
            </w:r>
          </w:p>
        </w:tc>
        <w:tc>
          <w:tcPr>
            <w:tcW w:w="3115" w:type="dxa"/>
          </w:tcPr>
          <w:p w14:paraId="3D6985B0" w14:textId="6661B697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кадрами</w:t>
            </w:r>
          </w:p>
        </w:tc>
        <w:tc>
          <w:tcPr>
            <w:tcW w:w="3115" w:type="dxa"/>
          </w:tcPr>
          <w:p w14:paraId="143A8EC0" w14:textId="7E8EBD7B" w:rsidR="00E3704D" w:rsidRPr="00E3704D" w:rsidRDefault="00E3704D" w:rsidP="00E370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кадров</w:t>
            </w:r>
          </w:p>
        </w:tc>
      </w:tr>
    </w:tbl>
    <w:p w14:paraId="16F94129" w14:textId="77777777" w:rsidR="00E3704D" w:rsidRPr="00194104" w:rsidRDefault="00E3704D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ABA205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 функции включают управление:</w:t>
      </w:r>
    </w:p>
    <w:p w14:paraId="4F7355AF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вспомогательным и обслуживающим производством;</w:t>
      </w:r>
    </w:p>
    <w:p w14:paraId="16AAF970" w14:textId="0E640364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трудом и з</w:t>
      </w:r>
      <w:r w:rsidR="00A75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аработной платой</w:t>
      </w: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82FEF84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материально-техническим снабжением;</w:t>
      </w:r>
    </w:p>
    <w:p w14:paraId="22046CC7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сбытом продукции;</w:t>
      </w:r>
    </w:p>
    <w:p w14:paraId="1ECDCF42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капитальным строительством;</w:t>
      </w:r>
    </w:p>
    <w:p w14:paraId="5894DCF5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социальным развитием коллектива. </w:t>
      </w:r>
    </w:p>
    <w:p w14:paraId="61ED95DE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конкретная функция является комплексной по содержанию и включает в себя 8 общих ФУ.</w:t>
      </w:r>
    </w:p>
    <w:p w14:paraId="729B50F1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Носителем общих ФУ является вся управляющая система, а носителем конкретных ФУ – ее части, персонал (отделы, службы) управляющей системы. </w:t>
      </w:r>
    </w:p>
    <w:p w14:paraId="4B7D31F3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F20F9F" w14:textId="16CC320A" w:rsidR="00194104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194104"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Взаимосвязь ФУ</w:t>
      </w:r>
    </w:p>
    <w:p w14:paraId="0D4E0029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ФУ имеют не случайный, а закономерный, т.е. предопределенный состав. Они связаны друг с другом, зависимы друг от друга и не взаимозаменяемы. Это системное множество является динамичным, так как с изменением внешней среды в нем происходят соответствующие эволюционные преобразования. </w:t>
      </w:r>
    </w:p>
    <w:p w14:paraId="0468DD9F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Характеристики ФУ: взаимосвязь, взаимозависимость, динамизм. </w:t>
      </w:r>
    </w:p>
    <w:p w14:paraId="250686D0" w14:textId="2DE2BAF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любом управленческом подразделении выполняются все группы ФУ (общие, конкретные и специальные), которые тесно взаимодействуют между собой во времени и пространстве и образуют комплекс видов деятельности, осуществляемых субъектом управления при воздействии на объект управления. </w:t>
      </w:r>
    </w:p>
    <w:p w14:paraId="066E9BA7" w14:textId="77777777" w:rsid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Совокупность всех ФУ, выполняемых руководителями, специалистами и техническими исполнителями в управляющей системе, формирует содержание процесса управления. </w:t>
      </w:r>
    </w:p>
    <w:p w14:paraId="3C65172D" w14:textId="77777777" w:rsidR="00921DED" w:rsidRDefault="00921DED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9D132A" w14:textId="0F963E0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Целеполагание как ФУ</w:t>
      </w:r>
    </w:p>
    <w:p w14:paraId="6AF5388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C86972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Понятие цели. </w:t>
      </w: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– одна из самых сложных и древнейших категорий. Познание цели помогает понять сущность исследуемых систем.</w:t>
      </w:r>
    </w:p>
    <w:p w14:paraId="326122E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Цель определяют: </w:t>
      </w:r>
    </w:p>
    <w:p w14:paraId="53850E8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будущие состояния, желательные для индивида или социально-экономической системы;</w:t>
      </w:r>
    </w:p>
    <w:p w14:paraId="328B084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осознаваемые ограничения, наложенные на нынешнее и будущее поведение и основанные на анализе прошлых и будущих потребностей, желаний, устремлений;</w:t>
      </w:r>
    </w:p>
    <w:p w14:paraId="1AC8ED8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желательные ориентиры для будущих достижений; они также предполагают определенное поведение и выделение ресурсов, необходимых для воплощения целей в жизнь. </w:t>
      </w:r>
    </w:p>
    <w:p w14:paraId="294CF8D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Аспекты цели:</w:t>
      </w:r>
    </w:p>
    <w:p w14:paraId="08F2E45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план; прогноз; средство; отражение будущего; идеальный образ; закон, определяющий способ и характер действий; потребность; динамическая целостность.</w:t>
      </w:r>
    </w:p>
    <w:p w14:paraId="692E92BA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Типы целей:</w:t>
      </w:r>
    </w:p>
    <w:p w14:paraId="3ABFE17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функциональная – цель, способ достижения которой известен данной системе (или человеку), которая уже однажды была достигнута.</w:t>
      </w:r>
    </w:p>
    <w:p w14:paraId="6E3910F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Пример: результаты выполнения производственных операций, многократно повторяющихся из смены в смену.</w:t>
      </w:r>
    </w:p>
    <w:p w14:paraId="1E4C5D7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цель-аналог – это образ, который был получен в результате действий другой системы (человека), но ни разу не был достигнут данной системой (человеком) или если и достигался, то при другом состоянии внешней среды.</w:t>
      </w:r>
    </w:p>
    <w:p w14:paraId="72AAB61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Пример: выпуск цветных телевизоров для завода, производящего телевизоры с черно-белым изображением.</w:t>
      </w:r>
    </w:p>
    <w:p w14:paraId="1A19312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цель развития или новая цель – цель, которая никогда и никем ранее не достигалась. </w:t>
      </w:r>
    </w:p>
    <w:p w14:paraId="537E9AA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Пример: создание первого искусственного спутника Земли.</w:t>
      </w:r>
    </w:p>
    <w:p w14:paraId="3AFECB9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Целеполагание (построение цели) –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 создания и формирования цели, один из важнейших элементов процесса управления. </w:t>
      </w:r>
    </w:p>
    <w:p w14:paraId="5BD4FCB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целеполагания:</w:t>
      </w:r>
    </w:p>
    <w:p w14:paraId="14EF5C9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ситуации, требующей вмешательства органа управления по наиболее существенным параметрам управляемого объекта;</w:t>
      </w:r>
    </w:p>
    <w:p w14:paraId="3DC090A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выбор в качестве общей, базовой или глобальной цели главного направления деятельности;</w:t>
      </w:r>
    </w:p>
    <w:p w14:paraId="1F79670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формулирование цели как желаемого результата, а не процесса;</w:t>
      </w:r>
    </w:p>
    <w:p w14:paraId="0F7238A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декомпозиция, т.е. разбиение цели на составляющие подцели;</w:t>
      </w:r>
    </w:p>
    <w:p w14:paraId="2BF458F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подцели (наряду с другими подцелями) как средства достижения цели;</w:t>
      </w:r>
    </w:p>
    <w:p w14:paraId="58054CE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постановка подцелей как задач или заданий перед подчиненными звеньями;</w:t>
      </w:r>
    </w:p>
    <w:p w14:paraId="5E63FF9A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исключение постановки альтернативных или противоречивых целей;</w:t>
      </w:r>
    </w:p>
    <w:p w14:paraId="3D518DF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переформулировка</w:t>
      </w:r>
      <w:proofErr w:type="spellEnd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подцелей, если в первоначальной формулировке они адекватно не воспринимаются подчиненными;</w:t>
      </w:r>
    </w:p>
    <w:p w14:paraId="7CBF059A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для каждой цели (подцели) критериев ее достижения;</w:t>
      </w:r>
    </w:p>
    <w:p w14:paraId="4746E7D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установка для каждого органа управления одной главной цели, за достижение которой он ответственен перед руководством организации. </w:t>
      </w:r>
    </w:p>
    <w:p w14:paraId="06392FE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F49A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Иерархия целей («дерево целей»).</w:t>
      </w:r>
    </w:p>
    <w:p w14:paraId="28E9168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закона иерархии (или пирамиды) системы способны расчленяться на составляющие по уровням (ступеням) от самого сложного до самого простого. </w:t>
      </w:r>
    </w:p>
    <w:p w14:paraId="1112463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Дерево целей – это графическое представление взаимосвязей и соподчиненности целей и задач одной или нескольких систем. При этом сложные и комплексные цели расчленяются по выбранным критериям на менее сложные, которые также расчленяются на подцели и задачи. </w:t>
      </w:r>
    </w:p>
    <w:p w14:paraId="051C413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FD916D" w14:textId="7F2B76CC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Планирование как ФУ</w:t>
      </w:r>
    </w:p>
    <w:p w14:paraId="2604363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C0C4E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– это процесс подготовки решений, касающихся того, что, кем, как и когда должно быть сделано. </w:t>
      </w:r>
    </w:p>
    <w:p w14:paraId="0F4EEEF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планирования:</w:t>
      </w:r>
    </w:p>
    <w:p w14:paraId="62326F2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определение исходных предпосылок;</w:t>
      </w:r>
    </w:p>
    <w:p w14:paraId="43DEAA1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постановка целей;</w:t>
      </w:r>
    </w:p>
    <w:p w14:paraId="50312C4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выявление вариантов;</w:t>
      </w:r>
    </w:p>
    <w:p w14:paraId="097C381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выбор наилучшего варианта;</w:t>
      </w:r>
    </w:p>
    <w:p w14:paraId="7D7FDEA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ввод плана в действие;</w:t>
      </w:r>
    </w:p>
    <w:p w14:paraId="2D8EB8B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6) исполнение плана.</w:t>
      </w:r>
    </w:p>
    <w:p w14:paraId="57520A7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Составляющие планирования:</w:t>
      </w:r>
    </w:p>
    <w:p w14:paraId="016969D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Цели</w:t>
      </w:r>
    </w:p>
    <w:p w14:paraId="440DACA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Программа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часть плана, определяющая согласованный по срокам, результатам и ресурсному обеспечению комплекс действий исполнителей, направленный на достижение поставленных целей. </w:t>
      </w:r>
    </w:p>
    <w:p w14:paraId="5BA4625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Нормативы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расчетные величины затрат рабочего времени, денежных и материальных ресурсов, используемых для планирования хозяйственной деятельности организации.</w:t>
      </w:r>
    </w:p>
    <w:p w14:paraId="4C5CD42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Правила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 направление и общие границы действий аппарата управления.</w:t>
      </w:r>
    </w:p>
    <w:p w14:paraId="2044D43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Процедура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строго установленная последовательность действий в конкретных, часто повторяющихся ситуациях.</w:t>
      </w:r>
    </w:p>
    <w:p w14:paraId="0B8ECE6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Метод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способ достижения какой-либо цели, решения конкретной задачи, определенный инструментарий для совершения действий.  </w:t>
      </w:r>
    </w:p>
    <w:p w14:paraId="009004C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Сметы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планы расходования денежных средств, необходимых для успеха любой организации. </w:t>
      </w:r>
    </w:p>
    <w:p w14:paraId="3014203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Различают сметы: текущих расходов, затрат на приобретение материалов, доходов от реализации, капиталовложений, кассовый план. </w:t>
      </w:r>
    </w:p>
    <w:p w14:paraId="0F2469E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Принципы планирования: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1.полнота – учет всех событий и ситуаций, которые могут иметь значение для развития организации;</w:t>
      </w:r>
    </w:p>
    <w:p w14:paraId="02FF56F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точность – использование современных методов, средств, тактик и процедур, обеспечивающих точность прогнозов;</w:t>
      </w:r>
    </w:p>
    <w:p w14:paraId="18B7F89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непрерывность – это не разовый акт, а непрерывный процесс;</w:t>
      </w:r>
    </w:p>
    <w:p w14:paraId="64C98E0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экономичность – расходы на планирование должны находиться в соразмерном отношении с получаемым от планирования выигрышем. </w:t>
      </w:r>
    </w:p>
    <w:p w14:paraId="235B1D8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Виды планирования: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1.долгосрочный план (3-5 лет) носит описательный характер и определяет общую стратегию организации.</w:t>
      </w:r>
    </w:p>
    <w:p w14:paraId="7988271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среднесрочный (2-3 года) содержит конкурентные цели и количественные характеристики.</w:t>
      </w:r>
    </w:p>
    <w:p w14:paraId="7751A5C0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краткосрочный (на год, полгода, месяц) включает объем производства, планирование прибыли и др.</w:t>
      </w:r>
    </w:p>
    <w:p w14:paraId="143ED3D5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055F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0C0B2" w14:textId="6C54CD88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как ФУ</w:t>
      </w:r>
    </w:p>
    <w:p w14:paraId="440F905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FD2F9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Функция организации – это заблаговременная подготовка всего того, что необходимо для выполнения плана. </w:t>
      </w:r>
    </w:p>
    <w:p w14:paraId="1216FC1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Целевое назначение организации как функции заключается в следующем:</w:t>
      </w:r>
    </w:p>
    <w:p w14:paraId="16D2929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формальной организационной структуры;</w:t>
      </w:r>
    </w:p>
    <w:p w14:paraId="274F861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правильный подбор кадров;</w:t>
      </w:r>
    </w:p>
    <w:p w14:paraId="30D7561A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расстановка работников по рабочим местам в соответствии с профессией и квалификацией;</w:t>
      </w:r>
    </w:p>
    <w:p w14:paraId="500EFD0F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производственного задания. </w:t>
      </w:r>
    </w:p>
    <w:p w14:paraId="6A0F0B9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необходимо обеспечить наличие инструментов, оборудования, материалов, рабочих помещений и др. </w:t>
      </w:r>
    </w:p>
    <w:p w14:paraId="5E3C128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Принципы организации:</w:t>
      </w:r>
    </w:p>
    <w:p w14:paraId="419F456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1.подбор кадров – успех любой организации зависит от правильного подбора кадров в большей степени, чем от чего-либо другого;</w:t>
      </w:r>
    </w:p>
    <w:p w14:paraId="1636F03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обязанности сотрудников;</w:t>
      </w:r>
    </w:p>
    <w:p w14:paraId="54A944D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полномочия управляющего – управляющие имеют право выполнять возложенные на них обязанности и отдавать приказания своим подчиненным;</w:t>
      </w:r>
    </w:p>
    <w:p w14:paraId="7CC3D3E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делегирование полномочий – наделение какого-либо лица правами и обязанностями в сфере компетенции соответствующего управляющего. </w:t>
      </w:r>
    </w:p>
    <w:p w14:paraId="7FA5749F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Принципы делегирования полномочий:</w:t>
      </w:r>
    </w:p>
    <w:p w14:paraId="0977F60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1.диапазон контроля – предел объема работ и числа подчиненных, которыми может эффективно руководить один человек (способности начальника, тип работы, способности подчиненных, территориальное размещение работников, мотивация работников, важность работы);</w:t>
      </w:r>
    </w:p>
    <w:p w14:paraId="5A25D3D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фиксированная ответственность – делегирование ответственности подчиненному не снимает этой ответственности с лица, ее передавшего;</w:t>
      </w:r>
    </w:p>
    <w:p w14:paraId="783CB78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соответствие прав и обязанностей: частая ошибка при делегировании – не предоставление подчиненному прав, необходимых для успешного выполнения возложенных на него обязанностей;</w:t>
      </w:r>
    </w:p>
    <w:p w14:paraId="4C59500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передача ответственности за работу на низший уровень управления – любое задание следует передавать на тот низший уровень, на котором оно может быть успешно выполнено;</w:t>
      </w:r>
    </w:p>
    <w:p w14:paraId="19609109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отчетность по отклонениям – обо всех фактических или ожидаемых отклонениях от плана следует докладывать немедленно.</w:t>
      </w:r>
    </w:p>
    <w:p w14:paraId="49514568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38EC0" w14:textId="24224E9A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Мотивация как ФУ</w:t>
      </w:r>
    </w:p>
    <w:p w14:paraId="6548322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B8797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Мотивы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активные движущие силы, определяющие поведение живых существ.</w:t>
      </w:r>
    </w:p>
    <w:p w14:paraId="4919147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Мотивация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процесс побуждения себя и других к деятельности для достижения личных целей и целей организации. </w:t>
      </w:r>
    </w:p>
    <w:p w14:paraId="6232D638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 сотрудников мотивацию – это затронуть их важные интересы, дать им шанс реализоваться в процессе трудовой деятельности.</w:t>
      </w:r>
    </w:p>
    <w:p w14:paraId="12EF382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11D0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Современные теории мотивации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психологического и организационно-экономического направления можно разделить на 2 группы:</w:t>
      </w:r>
    </w:p>
    <w:p w14:paraId="69D2701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1) содержательные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основывающиеся на идентификации внутренних побуждений личности (потребностей), которые заставляют людей действовать так, а не иначе:</w:t>
      </w:r>
    </w:p>
    <w:p w14:paraId="49236CE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А) иерархия потребностей по А. </w:t>
      </w:r>
      <w:proofErr w:type="spellStart"/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Маслоу</w:t>
      </w:r>
      <w:proofErr w:type="spellEnd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все потребности можно представить в виде пирамиды, на низших уровнях которой расположены потребности, требующие первоочередного удовлетворения и влияющие на поведение человека прежде, чем на мотивации начнут сказываться потребности более высоких уровней.</w:t>
      </w:r>
    </w:p>
    <w:p w14:paraId="6F15195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Б) Двухфакторная теория Ф. </w:t>
      </w:r>
      <w:proofErr w:type="spellStart"/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Герцберга</w:t>
      </w:r>
      <w:proofErr w:type="spellEnd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выделил 2 группы факторов:</w:t>
      </w:r>
    </w:p>
    <w:p w14:paraId="177995B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мотивация – успех, продвижение по службе, признание и одобрение результатов работы, высокая степень ответственности и возможности творческого и делового роста;</w:t>
      </w:r>
    </w:p>
    <w:p w14:paraId="2E70699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гигиена – политика фирмы, условия работы, заработок, межличностные отношения, степень непосредственного контроля за работой.</w:t>
      </w:r>
    </w:p>
    <w:p w14:paraId="29907C5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2) процессуальные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более современные, базирующиеся на том, как ведут себя люди с учетом воспитания и познания:</w:t>
      </w:r>
    </w:p>
    <w:p w14:paraId="26FFA47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А) теория ожиданий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основная мысль теории состоит в надежде человека на то, что выбранный им тип поведения приведет к удовлетворению желаемого. Теория подчеркивает важность 3 взаимосвязей: затраты труда – результаты, результаты – вознаграждение, вознаграждение – удовлетворенность вознаграждением.</w:t>
      </w:r>
    </w:p>
    <w:p w14:paraId="385581A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Б) теория справедливости: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 субъективно определяют отношение полученного вознаграждения к затраченным усилиям, а затем соотносят его вознаграждением других людей, выполняющих аналогичную работу. Если сравнение показывает дисбаланс и несправедливость, то у человека возникает психологическое напряжение. В этом случае необходимо мотивировать данного работника, снять напряжение и для восстановления справедливости исправить дисбаланс. </w:t>
      </w:r>
    </w:p>
    <w:p w14:paraId="435B0F3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3E2B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существуют различные пути мотивации, менеджер должен:</w:t>
      </w:r>
    </w:p>
    <w:p w14:paraId="6DFD344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установить набор критериев (принципов), которые сильно влияют на поведение сотрудника;</w:t>
      </w:r>
    </w:p>
    <w:p w14:paraId="25CAC78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атмосферу, благоприятную для мотивации рабочих;</w:t>
      </w:r>
    </w:p>
    <w:p w14:paraId="6F547FB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активно общаться со своими сотрудниками. </w:t>
      </w:r>
    </w:p>
    <w:p w14:paraId="17B3B5B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F169A" w14:textId="532E255D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Координация как ФУ</w:t>
      </w:r>
    </w:p>
    <w:p w14:paraId="49230C1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9337F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Координация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сложным, многообразным, недостаточно изученным и потому противоречивым понятием теории управления. </w:t>
      </w:r>
    </w:p>
    <w:p w14:paraId="0AD6599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Координация обеспечивает согласованность действий во времени и пространстве органов управления и должностных лиц, а также между организацией как системой и внешней средой. В координации нуждаются исполнительская деятельность, бизнес-процессы организации. </w:t>
      </w:r>
    </w:p>
    <w:p w14:paraId="5C36E5E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с координации работ начинается процесс фактического движения к цели. Само целеполагание, планирование, организация работ и мотивация – это лишь подготовка к движению. </w:t>
      </w:r>
    </w:p>
    <w:p w14:paraId="411F44D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Главная задача координации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достижение согласованных действий всех звеньев организации в процессе движения к общей цели путем установления рациональных связей (коммуникаций) и обмена информацией между ними о решениях.</w:t>
      </w:r>
    </w:p>
    <w:p w14:paraId="67A07EC3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7E3B14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AD6434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9F4FB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361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BE173" w14:textId="2C5C3C33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как ФУ</w:t>
      </w:r>
    </w:p>
    <w:p w14:paraId="1574ADC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3A88B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Контроль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процесс сопоставления фактически достигнутых результатов с запланированными. Окончательная цель контроля – обслуживать различные планы и цели менеджмента.</w:t>
      </w:r>
    </w:p>
    <w:p w14:paraId="389B0EB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Основные требования-критерии:</w:t>
      </w:r>
    </w:p>
    <w:p w14:paraId="2F90A4E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эффективность контроля – успешность, полезность контроля;</w:t>
      </w:r>
    </w:p>
    <w:p w14:paraId="5B13EA2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 влияния на людей – выяснить, вызывает ли у работников применяемая технология контроля положительные или негативные стимулы;</w:t>
      </w:r>
    </w:p>
    <w:p w14:paraId="260A635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задач контроля – контроль должен способствовать устранению отклонений, выработке эффективных решений;</w:t>
      </w:r>
    </w:p>
    <w:p w14:paraId="7790ADA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границ контроля – контрольные мероприятия не могут осуществляться без ограничений. </w:t>
      </w:r>
    </w:p>
    <w:p w14:paraId="0463E034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Виды контроля:</w:t>
      </w:r>
    </w:p>
    <w:p w14:paraId="069CE54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предварительный осуществляется до фактического начала работ. 2 разновидности:</w:t>
      </w:r>
    </w:p>
    <w:p w14:paraId="4C1401E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диагностический включает в себя такие категории, как измерители, эталоны, предупреждающие сигналы, указывающие на то, что в организации что-то не в порядке.</w:t>
      </w:r>
    </w:p>
    <w:p w14:paraId="369A989F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терапевтический позволяет не только выявить отклонения от нормативов, но и принять предварительные меры.</w:t>
      </w:r>
    </w:p>
    <w:p w14:paraId="63DDD61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текущий осуществляется в ходе проведения работ. Чаще всего его объект – сотрудники. Такой контроль позволяет исключить отклонения от намеченных планов и инструкций. </w:t>
      </w:r>
    </w:p>
    <w:p w14:paraId="506B116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заключительный помогает предотвратить ошибки в будущем. </w:t>
      </w:r>
    </w:p>
    <w:p w14:paraId="3686E56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всех уровнях управления менеджеры контролируют выполнение всех функций. Сама контрольная деятельность также подлежит неустанному контролю.</w:t>
      </w:r>
    </w:p>
    <w:p w14:paraId="701C2DA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920C" w14:textId="7E4A851C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Регулирование как ФУ</w:t>
      </w:r>
    </w:p>
    <w:p w14:paraId="646282F1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46345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Регулирование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особый вид управленческой деятельности по поддержанию в динамической системе заранее заданных параметров (целей, планов, организации процессов, мотивов, координационных процессов, контроля и промежуточного анализа). </w:t>
      </w:r>
    </w:p>
    <w:p w14:paraId="4A51B5F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Главная задача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сохранить состояние упорядоченного, ритмичного продолжения и завершения движения к цели в подсистемах управления и исполнения. </w:t>
      </w:r>
    </w:p>
    <w:p w14:paraId="3BBE4A20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регулировании выявляются все отклонения от установленных норм. Регулировать – значит действовать на основе объективных законов, т.е. поддерживать деятельность в рамках этих законов. </w:t>
      </w:r>
    </w:p>
    <w:p w14:paraId="0E2E8A7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любых прочих равных условиях (в том числе недоработках и форс-мажоре) функция регулирования должна обеспечивать известными различными приемами сохранение заданных параметров движения к цели по заданному направлению. </w:t>
      </w:r>
    </w:p>
    <w:p w14:paraId="2A82ACBB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C17CE0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09AA8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99ED7B" w14:textId="77777777" w:rsid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8685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72294FE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C6109" w14:textId="0BE18BEB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11.</w:t>
      </w:r>
      <w:r w:rsidRPr="00921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как ФУ</w:t>
      </w:r>
    </w:p>
    <w:p w14:paraId="48536E9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C7366E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Анализ 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исследование результатов, которые оцениваются как состояние системы управления после достижения (</w:t>
      </w:r>
      <w:proofErr w:type="spellStart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поставленных на начальном этапе целей. </w:t>
      </w:r>
    </w:p>
    <w:p w14:paraId="4C7FF90B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Главные задачи анализа:</w:t>
      </w:r>
    </w:p>
    <w:p w14:paraId="6482081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подвести итоги, извлечь опыт из достижений и ошибок;</w:t>
      </w:r>
    </w:p>
    <w:p w14:paraId="6B7D462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обобщить состояние системы для принятия решения о последующих целях.</w:t>
      </w:r>
    </w:p>
    <w:p w14:paraId="3FFA14C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Цели анализа</w:t>
      </w: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управления организации:</w:t>
      </w:r>
    </w:p>
    <w:p w14:paraId="77FCB80A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детальное изучение системы управления для принятия решения о ее более эффективном использовании, дальнейшем совершенствовании и развитии;</w:t>
      </w:r>
    </w:p>
    <w:p w14:paraId="352D40F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поиск альтернативных вариантов и выбор из них оптимального.</w:t>
      </w:r>
    </w:p>
    <w:p w14:paraId="2422C60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теории по исследованию систем управления к задачам анализа принято относить:</w:t>
      </w:r>
    </w:p>
    <w:p w14:paraId="651318FC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объекта анализа;</w:t>
      </w:r>
    </w:p>
    <w:p w14:paraId="28B268B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структурирование анализируемой системы;</w:t>
      </w:r>
    </w:p>
    <w:p w14:paraId="5F68274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функциональных особенностей системы управления;</w:t>
      </w:r>
    </w:p>
    <w:p w14:paraId="39B7666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исследование информационных характеристик анализируемых систем;</w:t>
      </w:r>
    </w:p>
    <w:p w14:paraId="4BE012D9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количественных и качественных показателей системы управления;</w:t>
      </w:r>
    </w:p>
    <w:p w14:paraId="6E3FE6B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эффективности системы управления;</w:t>
      </w:r>
    </w:p>
    <w:p w14:paraId="24832385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обобщение и оформление результатов анализа (синтез).</w:t>
      </w:r>
    </w:p>
    <w:p w14:paraId="55F676C3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анализа систем управления организации очень важна так называемая точка отсчета. Для ее определения принято выделять следующие группы:</w:t>
      </w:r>
    </w:p>
    <w:p w14:paraId="6B3701AF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системное исследование работы конкурентов;</w:t>
      </w:r>
    </w:p>
    <w:p w14:paraId="38489787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лучшей практики, поиск лидеров;</w:t>
      </w:r>
    </w:p>
    <w:p w14:paraId="53E9E0BF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качества работы организации и ее подразделений;</w:t>
      </w:r>
    </w:p>
    <w:p w14:paraId="4E5FDCE6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модели норм для разработки эталонных стандартов. </w:t>
      </w:r>
    </w:p>
    <w:p w14:paraId="4EAA3168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анализа требует привлечения большого количества источников. Документальное обобщение и оформление результатов анализа включает: краткое, целостное, точное описание процессов функционирования и информационных потоков; обобщенное значение показателей оценки эффективности системы; выводы о главных выявленных недостатках; рекомендации, касающиеся возможных вариантов дальнейшего использования системы, модернизации, реорганизации или замены. </w:t>
      </w:r>
    </w:p>
    <w:p w14:paraId="7236320D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2B23AC" w14:textId="77777777" w:rsidR="00921DED" w:rsidRPr="00921DED" w:rsidRDefault="00921DED" w:rsidP="00921DED">
      <w:pPr>
        <w:rPr>
          <w:rFonts w:ascii="Calibri" w:eastAsia="Calibri" w:hAnsi="Calibri" w:cs="Times New Roman"/>
        </w:rPr>
      </w:pPr>
    </w:p>
    <w:p w14:paraId="4DE07502" w14:textId="77777777" w:rsidR="00921DED" w:rsidRPr="00921DED" w:rsidRDefault="00921DED" w:rsidP="0092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8D459" w14:textId="77777777" w:rsidR="00921DED" w:rsidRPr="00921DED" w:rsidRDefault="00921DED" w:rsidP="00921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36EB83" w14:textId="77777777" w:rsidR="00921DED" w:rsidRPr="00194104" w:rsidRDefault="00921DED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561116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7A5E1B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A8CB0A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823AF1" w14:textId="77777777" w:rsidR="00194104" w:rsidRPr="00194104" w:rsidRDefault="00194104" w:rsidP="0019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F3F5DC" w14:textId="77777777" w:rsidR="00535020" w:rsidRPr="00535020" w:rsidRDefault="00535020" w:rsidP="001941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35020" w:rsidRPr="0053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7D69"/>
    <w:multiLevelType w:val="hybridMultilevel"/>
    <w:tmpl w:val="EAE02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36FD"/>
    <w:multiLevelType w:val="hybridMultilevel"/>
    <w:tmpl w:val="FBF8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92C0C"/>
    <w:multiLevelType w:val="multilevel"/>
    <w:tmpl w:val="78221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9"/>
    <w:rsid w:val="00194104"/>
    <w:rsid w:val="0041769C"/>
    <w:rsid w:val="00535020"/>
    <w:rsid w:val="005E07C9"/>
    <w:rsid w:val="008248DA"/>
    <w:rsid w:val="00921DED"/>
    <w:rsid w:val="00A75163"/>
    <w:rsid w:val="00B726B9"/>
    <w:rsid w:val="00E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648"/>
  <w15:chartTrackingRefBased/>
  <w15:docId w15:val="{08EC3560-6A59-471B-B77E-F29F43C2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4D"/>
    <w:pPr>
      <w:ind w:left="720"/>
      <w:contextualSpacing/>
    </w:pPr>
  </w:style>
  <w:style w:type="table" w:styleId="a4">
    <w:name w:val="Table Grid"/>
    <w:basedOn w:val="a1"/>
    <w:uiPriority w:val="39"/>
    <w:rsid w:val="00E3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4</cp:revision>
  <dcterms:created xsi:type="dcterms:W3CDTF">2021-01-30T04:58:00Z</dcterms:created>
  <dcterms:modified xsi:type="dcterms:W3CDTF">2024-04-12T21:27:00Z</dcterms:modified>
</cp:coreProperties>
</file>